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6EFF" w14:textId="0125C35E" w:rsidR="005363E6" w:rsidRDefault="005363E6" w:rsidP="005363E6">
      <w:pPr>
        <w:spacing w:before="0"/>
        <w:contextualSpacing/>
      </w:pPr>
      <w:bookmarkStart w:id="0" w:name="_Hlk158618184"/>
      <w:r>
        <w:t xml:space="preserve">Exceptions to the Qualified Allocation Plan (QAP), </w:t>
      </w:r>
      <w:r w:rsidR="00406873">
        <w:t>Low-Income Housing Tax Credit (</w:t>
      </w:r>
      <w:r>
        <w:t>LIHTC</w:t>
      </w:r>
      <w:r w:rsidR="00406873">
        <w:t>)</w:t>
      </w:r>
      <w:r>
        <w:t xml:space="preserve"> Rental Underwriting Guidelines must be requested through this Exception Request Form and are considered on a case-by-case basis with compelling justification</w:t>
      </w:r>
      <w:r w:rsidR="00406873">
        <w:t>.</w:t>
      </w:r>
    </w:p>
    <w:bookmarkEnd w:id="0"/>
    <w:p w14:paraId="16787857" w14:textId="77777777" w:rsidR="00061855" w:rsidRDefault="00061855" w:rsidP="00061855">
      <w:pPr>
        <w:spacing w:before="0"/>
        <w:contextualSpacing/>
        <w:rPr>
          <w:u w:val="single"/>
        </w:rPr>
      </w:pPr>
    </w:p>
    <w:p w14:paraId="642706F8" w14:textId="01F6D943" w:rsidR="00061855" w:rsidRDefault="00061855" w:rsidP="00061855">
      <w:pPr>
        <w:spacing w:before="0"/>
        <w:contextualSpacing/>
      </w:pPr>
      <w:r w:rsidRPr="00735C42">
        <w:rPr>
          <w:u w:val="single"/>
        </w:rPr>
        <w:t>Instructions</w:t>
      </w:r>
      <w:r>
        <w:t>:</w:t>
      </w:r>
    </w:p>
    <w:p w14:paraId="2BC5EAF1" w14:textId="77777777" w:rsidR="005363E6" w:rsidRDefault="005363E6" w:rsidP="005363E6">
      <w:pPr>
        <w:pStyle w:val="ListParagraph"/>
        <w:numPr>
          <w:ilvl w:val="0"/>
          <w:numId w:val="1"/>
        </w:numPr>
        <w:spacing w:before="0"/>
        <w:ind w:left="720" w:hanging="360"/>
        <w:contextualSpacing/>
        <w:rPr>
          <w:b/>
          <w:color w:val="0E3F75" w:themeColor="accent1"/>
        </w:rPr>
      </w:pPr>
      <w:r w:rsidRPr="001917ED">
        <w:rPr>
          <w:b/>
          <w:color w:val="0E3F75" w:themeColor="accent1"/>
        </w:rPr>
        <w:t>Send a separate form for each individual Exception Request</w:t>
      </w:r>
    </w:p>
    <w:p w14:paraId="62D2FA23" w14:textId="7FC6BB60" w:rsidR="005363E6" w:rsidRPr="00DB25C8" w:rsidRDefault="005363E6" w:rsidP="005363E6">
      <w:pPr>
        <w:pStyle w:val="ListParagraph"/>
        <w:numPr>
          <w:ilvl w:val="0"/>
          <w:numId w:val="1"/>
        </w:numPr>
        <w:spacing w:before="0" w:after="240"/>
        <w:ind w:left="720" w:hanging="360"/>
        <w:contextualSpacing/>
        <w:rPr>
          <w:b/>
          <w:color w:val="0E3F75" w:themeColor="accent1"/>
        </w:rPr>
      </w:pPr>
      <w:r w:rsidRPr="0064402F">
        <w:rPr>
          <w:color w:val="auto"/>
        </w:rPr>
        <w:t>Inclu</w:t>
      </w:r>
      <w:r w:rsidRPr="00DB25C8">
        <w:t xml:space="preserve">de this form and all supporting documentation as directed in the  </w:t>
      </w:r>
      <w:r w:rsidR="002E3323">
        <w:t>4</w:t>
      </w:r>
      <w:r w:rsidRPr="00DB25C8">
        <w:t>% LIHTC QAP</w:t>
      </w:r>
      <w:r w:rsidR="002E3323">
        <w:t xml:space="preserve"> and any applicable FAQ’s</w:t>
      </w:r>
      <w:r w:rsidRPr="00DB25C8">
        <w:t xml:space="preserve">, </w:t>
      </w:r>
      <w:r w:rsidR="002E3323">
        <w:t>with the</w:t>
      </w:r>
      <w:r w:rsidRPr="00DB25C8">
        <w:t xml:space="preserve"> Final Application.  Exception requests submitted </w:t>
      </w:r>
      <w:r w:rsidR="00406873">
        <w:t>via email</w:t>
      </w:r>
      <w:r w:rsidRPr="00DB25C8">
        <w:t xml:space="preserve"> will not be considered.</w:t>
      </w:r>
    </w:p>
    <w:tbl>
      <w:tblPr>
        <w:tblStyle w:val="TableGrid"/>
        <w:tblW w:w="1100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8"/>
        <w:gridCol w:w="7836"/>
      </w:tblGrid>
      <w:tr w:rsidR="005363E6" w14:paraId="711D7AF2" w14:textId="77777777" w:rsidTr="00AD14F1">
        <w:trPr>
          <w:trHeight w:val="360"/>
          <w:jc w:val="center"/>
        </w:trPr>
        <w:tc>
          <w:tcPr>
            <w:tcW w:w="3168" w:type="dxa"/>
          </w:tcPr>
          <w:p w14:paraId="0F7BD948" w14:textId="2078548C" w:rsidR="005363E6" w:rsidRPr="005363E6" w:rsidRDefault="005363E6" w:rsidP="005363E6">
            <w:pPr>
              <w:contextualSpacing/>
              <w:rPr>
                <w:b/>
                <w:bCs/>
              </w:rPr>
            </w:pPr>
            <w:r w:rsidRPr="005363E6">
              <w:rPr>
                <w:b/>
                <w:bCs/>
              </w:rPr>
              <w:t>Date</w:t>
            </w:r>
          </w:p>
        </w:tc>
        <w:tc>
          <w:tcPr>
            <w:tcW w:w="7836" w:type="dxa"/>
            <w:vAlign w:val="center"/>
          </w:tcPr>
          <w:p w14:paraId="1D4B6990" w14:textId="77777777" w:rsidR="005363E6" w:rsidRDefault="005363E6" w:rsidP="005363E6">
            <w:pPr>
              <w:contextualSpacing/>
            </w:pPr>
          </w:p>
        </w:tc>
      </w:tr>
      <w:tr w:rsidR="005363E6" w14:paraId="1A9641BE" w14:textId="77777777" w:rsidTr="00AD14F1">
        <w:trPr>
          <w:trHeight w:val="360"/>
          <w:jc w:val="center"/>
        </w:trPr>
        <w:tc>
          <w:tcPr>
            <w:tcW w:w="3168" w:type="dxa"/>
          </w:tcPr>
          <w:p w14:paraId="13029A9D" w14:textId="43503435" w:rsidR="005363E6" w:rsidRPr="005363E6" w:rsidRDefault="005363E6" w:rsidP="005363E6">
            <w:pPr>
              <w:contextualSpacing/>
              <w:rPr>
                <w:b/>
                <w:bCs/>
              </w:rPr>
            </w:pPr>
            <w:r w:rsidRPr="005363E6">
              <w:rPr>
                <w:b/>
                <w:bCs/>
              </w:rPr>
              <w:t>Funding Round</w:t>
            </w:r>
          </w:p>
        </w:tc>
        <w:tc>
          <w:tcPr>
            <w:tcW w:w="7836" w:type="dxa"/>
            <w:shd w:val="clear" w:color="auto" w:fill="D9D9D9" w:themeFill="background1" w:themeFillShade="D9"/>
            <w:vAlign w:val="center"/>
          </w:tcPr>
          <w:p w14:paraId="65F246E2" w14:textId="3DF7F4C6" w:rsidR="005363E6" w:rsidRDefault="005363E6" w:rsidP="005363E6">
            <w:pPr>
              <w:contextualSpacing/>
            </w:pPr>
            <w:r>
              <w:t>202</w:t>
            </w:r>
            <w:r w:rsidR="00825EBE">
              <w:t>5</w:t>
            </w:r>
            <w:r>
              <w:t xml:space="preserve"> </w:t>
            </w:r>
            <w:r w:rsidR="002E3323">
              <w:t>4</w:t>
            </w:r>
            <w:r>
              <w:t>% LIHTC</w:t>
            </w:r>
          </w:p>
        </w:tc>
      </w:tr>
      <w:tr w:rsidR="005363E6" w14:paraId="01FB7C8A" w14:textId="77777777" w:rsidTr="00AD14F1">
        <w:trPr>
          <w:trHeight w:val="360"/>
          <w:jc w:val="center"/>
        </w:trPr>
        <w:tc>
          <w:tcPr>
            <w:tcW w:w="3168" w:type="dxa"/>
          </w:tcPr>
          <w:p w14:paraId="1164D03F" w14:textId="76EFBBAE" w:rsidR="005363E6" w:rsidRPr="005363E6" w:rsidRDefault="005363E6" w:rsidP="005363E6">
            <w:pPr>
              <w:contextualSpacing/>
              <w:rPr>
                <w:b/>
                <w:bCs/>
              </w:rPr>
            </w:pPr>
            <w:r w:rsidRPr="005363E6">
              <w:rPr>
                <w:b/>
                <w:bCs/>
              </w:rPr>
              <w:t>Project Name</w:t>
            </w:r>
          </w:p>
        </w:tc>
        <w:tc>
          <w:tcPr>
            <w:tcW w:w="7836" w:type="dxa"/>
            <w:vAlign w:val="center"/>
          </w:tcPr>
          <w:p w14:paraId="6395B988" w14:textId="77777777" w:rsidR="005363E6" w:rsidRDefault="005363E6" w:rsidP="005363E6">
            <w:pPr>
              <w:contextualSpacing/>
            </w:pPr>
          </w:p>
        </w:tc>
      </w:tr>
      <w:tr w:rsidR="005363E6" w14:paraId="64981D16" w14:textId="77777777" w:rsidTr="00AD14F1">
        <w:trPr>
          <w:trHeight w:val="360"/>
          <w:jc w:val="center"/>
        </w:trPr>
        <w:tc>
          <w:tcPr>
            <w:tcW w:w="3168" w:type="dxa"/>
          </w:tcPr>
          <w:p w14:paraId="27E55D5A" w14:textId="65FFE7A9" w:rsidR="005363E6" w:rsidRPr="005363E6" w:rsidRDefault="005363E6" w:rsidP="005363E6">
            <w:pPr>
              <w:contextualSpacing/>
              <w:rPr>
                <w:b/>
                <w:bCs/>
              </w:rPr>
            </w:pPr>
            <w:r w:rsidRPr="005363E6">
              <w:rPr>
                <w:b/>
                <w:bCs/>
              </w:rPr>
              <w:t>Project Address</w:t>
            </w:r>
          </w:p>
        </w:tc>
        <w:tc>
          <w:tcPr>
            <w:tcW w:w="7836" w:type="dxa"/>
            <w:vAlign w:val="center"/>
          </w:tcPr>
          <w:p w14:paraId="253B0769" w14:textId="77777777" w:rsidR="005363E6" w:rsidRDefault="005363E6" w:rsidP="005363E6">
            <w:pPr>
              <w:contextualSpacing/>
            </w:pPr>
          </w:p>
        </w:tc>
      </w:tr>
      <w:tr w:rsidR="005363E6" w14:paraId="7B1E75FA" w14:textId="77777777" w:rsidTr="00AD14F1">
        <w:trPr>
          <w:trHeight w:val="360"/>
          <w:jc w:val="center"/>
        </w:trPr>
        <w:tc>
          <w:tcPr>
            <w:tcW w:w="3168" w:type="dxa"/>
          </w:tcPr>
          <w:p w14:paraId="3AA0BBF2" w14:textId="25673C80" w:rsidR="005363E6" w:rsidRPr="005363E6" w:rsidRDefault="005363E6" w:rsidP="005363E6">
            <w:pPr>
              <w:contextualSpacing/>
              <w:rPr>
                <w:b/>
                <w:bCs/>
              </w:rPr>
            </w:pPr>
            <w:r w:rsidRPr="005363E6">
              <w:rPr>
                <w:b/>
                <w:bCs/>
              </w:rPr>
              <w:t xml:space="preserve">Developer </w:t>
            </w:r>
          </w:p>
        </w:tc>
        <w:tc>
          <w:tcPr>
            <w:tcW w:w="7836" w:type="dxa"/>
            <w:vAlign w:val="center"/>
          </w:tcPr>
          <w:p w14:paraId="4356FC6B" w14:textId="77777777" w:rsidR="005363E6" w:rsidRDefault="005363E6" w:rsidP="005363E6">
            <w:pPr>
              <w:contextualSpacing/>
            </w:pPr>
          </w:p>
        </w:tc>
      </w:tr>
      <w:tr w:rsidR="005363E6" w14:paraId="0C32D8B3" w14:textId="77777777" w:rsidTr="00AD14F1">
        <w:trPr>
          <w:trHeight w:val="360"/>
          <w:jc w:val="center"/>
        </w:trPr>
        <w:tc>
          <w:tcPr>
            <w:tcW w:w="3168" w:type="dxa"/>
          </w:tcPr>
          <w:p w14:paraId="5AA0E13E" w14:textId="0488C8E1" w:rsidR="005363E6" w:rsidRPr="005363E6" w:rsidRDefault="005363E6" w:rsidP="005363E6">
            <w:pPr>
              <w:contextualSpacing/>
              <w:rPr>
                <w:b/>
                <w:bCs/>
              </w:rPr>
            </w:pPr>
            <w:r w:rsidRPr="005363E6">
              <w:rPr>
                <w:b/>
                <w:bCs/>
              </w:rPr>
              <w:t>Developer Contact Name</w:t>
            </w:r>
          </w:p>
        </w:tc>
        <w:tc>
          <w:tcPr>
            <w:tcW w:w="7836" w:type="dxa"/>
            <w:vAlign w:val="center"/>
          </w:tcPr>
          <w:p w14:paraId="68EDF73D" w14:textId="77777777" w:rsidR="005363E6" w:rsidRDefault="005363E6" w:rsidP="005363E6">
            <w:pPr>
              <w:contextualSpacing/>
            </w:pPr>
          </w:p>
        </w:tc>
      </w:tr>
      <w:tr w:rsidR="005363E6" w14:paraId="21CB5E5F" w14:textId="77777777" w:rsidTr="00AD14F1">
        <w:trPr>
          <w:trHeight w:val="360"/>
          <w:jc w:val="center"/>
        </w:trPr>
        <w:tc>
          <w:tcPr>
            <w:tcW w:w="3168" w:type="dxa"/>
          </w:tcPr>
          <w:p w14:paraId="15AFEFF8" w14:textId="0E8F1311" w:rsidR="005363E6" w:rsidRPr="005363E6" w:rsidRDefault="005363E6" w:rsidP="005363E6">
            <w:pPr>
              <w:contextualSpacing/>
              <w:rPr>
                <w:b/>
                <w:bCs/>
              </w:rPr>
            </w:pPr>
            <w:r w:rsidRPr="005363E6">
              <w:rPr>
                <w:b/>
                <w:bCs/>
              </w:rPr>
              <w:t xml:space="preserve">Developer Contact Email </w:t>
            </w:r>
          </w:p>
        </w:tc>
        <w:tc>
          <w:tcPr>
            <w:tcW w:w="7836" w:type="dxa"/>
            <w:vAlign w:val="center"/>
          </w:tcPr>
          <w:p w14:paraId="1995C5A1" w14:textId="77777777" w:rsidR="005363E6" w:rsidRDefault="005363E6" w:rsidP="005363E6">
            <w:pPr>
              <w:contextualSpacing/>
            </w:pPr>
          </w:p>
        </w:tc>
      </w:tr>
      <w:tr w:rsidR="005363E6" w14:paraId="0F609A96" w14:textId="77777777" w:rsidTr="00AD14F1">
        <w:trPr>
          <w:trHeight w:val="360"/>
          <w:jc w:val="center"/>
        </w:trPr>
        <w:tc>
          <w:tcPr>
            <w:tcW w:w="3168" w:type="dxa"/>
          </w:tcPr>
          <w:p w14:paraId="11F034C9" w14:textId="21DB36EA" w:rsidR="005363E6" w:rsidRPr="005363E6" w:rsidRDefault="005363E6" w:rsidP="005363E6">
            <w:pPr>
              <w:contextualSpacing/>
              <w:rPr>
                <w:b/>
                <w:bCs/>
              </w:rPr>
            </w:pPr>
            <w:r w:rsidRPr="005363E6">
              <w:rPr>
                <w:b/>
                <w:bCs/>
              </w:rPr>
              <w:t>Developer Contact Address</w:t>
            </w:r>
          </w:p>
        </w:tc>
        <w:tc>
          <w:tcPr>
            <w:tcW w:w="7836" w:type="dxa"/>
            <w:vAlign w:val="center"/>
          </w:tcPr>
          <w:p w14:paraId="4725C76E" w14:textId="77777777" w:rsidR="005363E6" w:rsidRDefault="005363E6" w:rsidP="005363E6">
            <w:pPr>
              <w:contextualSpacing/>
            </w:pPr>
          </w:p>
        </w:tc>
      </w:tr>
      <w:tr w:rsidR="005363E6" w14:paraId="33E986C7" w14:textId="77777777" w:rsidTr="00AD14F1">
        <w:trPr>
          <w:trHeight w:val="360"/>
          <w:jc w:val="center"/>
        </w:trPr>
        <w:tc>
          <w:tcPr>
            <w:tcW w:w="3168" w:type="dxa"/>
          </w:tcPr>
          <w:p w14:paraId="081714E2" w14:textId="71D66A46" w:rsidR="005363E6" w:rsidRPr="005363E6" w:rsidRDefault="005363E6" w:rsidP="005363E6">
            <w:pPr>
              <w:contextualSpacing/>
              <w:rPr>
                <w:b/>
                <w:bCs/>
              </w:rPr>
            </w:pPr>
            <w:r w:rsidRPr="005363E6">
              <w:rPr>
                <w:b/>
                <w:bCs/>
              </w:rPr>
              <w:t xml:space="preserve">Developer Contact Phone </w:t>
            </w:r>
          </w:p>
        </w:tc>
        <w:tc>
          <w:tcPr>
            <w:tcW w:w="7836" w:type="dxa"/>
            <w:vAlign w:val="center"/>
          </w:tcPr>
          <w:p w14:paraId="7888D1E7" w14:textId="77777777" w:rsidR="005363E6" w:rsidRDefault="005363E6" w:rsidP="005363E6">
            <w:pPr>
              <w:contextualSpacing/>
            </w:pPr>
          </w:p>
        </w:tc>
      </w:tr>
      <w:tr w:rsidR="005363E6" w14:paraId="1BF66957" w14:textId="77777777" w:rsidTr="00AD14F1">
        <w:trPr>
          <w:trHeight w:val="360"/>
          <w:jc w:val="center"/>
        </w:trPr>
        <w:tc>
          <w:tcPr>
            <w:tcW w:w="3168" w:type="dxa"/>
          </w:tcPr>
          <w:p w14:paraId="20E43D83" w14:textId="49B7F345" w:rsidR="005363E6" w:rsidRPr="005363E6" w:rsidRDefault="005363E6" w:rsidP="005363E6">
            <w:pPr>
              <w:contextualSpacing/>
              <w:rPr>
                <w:b/>
                <w:bCs/>
              </w:rPr>
            </w:pPr>
            <w:r w:rsidRPr="005363E6">
              <w:rPr>
                <w:b/>
                <w:bCs/>
              </w:rPr>
              <w:t xml:space="preserve">Architect/Architectural Firm </w:t>
            </w:r>
          </w:p>
        </w:tc>
        <w:tc>
          <w:tcPr>
            <w:tcW w:w="7836" w:type="dxa"/>
            <w:vAlign w:val="center"/>
          </w:tcPr>
          <w:p w14:paraId="6F188D6C" w14:textId="77777777" w:rsidR="005363E6" w:rsidRDefault="005363E6" w:rsidP="005363E6">
            <w:pPr>
              <w:contextualSpacing/>
            </w:pPr>
          </w:p>
        </w:tc>
      </w:tr>
      <w:tr w:rsidR="005363E6" w14:paraId="1993E9D6" w14:textId="77777777" w:rsidTr="00AD14F1">
        <w:trPr>
          <w:trHeight w:val="360"/>
          <w:jc w:val="center"/>
        </w:trPr>
        <w:tc>
          <w:tcPr>
            <w:tcW w:w="3168" w:type="dxa"/>
          </w:tcPr>
          <w:p w14:paraId="5733E0E2" w14:textId="30FC7103" w:rsidR="005363E6" w:rsidRPr="005363E6" w:rsidRDefault="005363E6" w:rsidP="005363E6">
            <w:pPr>
              <w:contextualSpacing/>
              <w:rPr>
                <w:b/>
                <w:bCs/>
              </w:rPr>
            </w:pPr>
            <w:r w:rsidRPr="005363E6">
              <w:rPr>
                <w:b/>
                <w:bCs/>
              </w:rPr>
              <w:t>Construction Type (Check All)</w:t>
            </w:r>
          </w:p>
        </w:tc>
        <w:tc>
          <w:tcPr>
            <w:tcW w:w="7836" w:type="dxa"/>
            <w:vAlign w:val="center"/>
          </w:tcPr>
          <w:p w14:paraId="7C47135E" w14:textId="563FF5F8" w:rsidR="005363E6" w:rsidRPr="00061855" w:rsidRDefault="004F2EE3" w:rsidP="005363E6">
            <w:pPr>
              <w:ind w:left="361" w:hanging="360"/>
              <w:rPr>
                <w:sz w:val="20"/>
                <w:szCs w:val="22"/>
              </w:rPr>
            </w:pPr>
            <w:sdt>
              <w:sdtPr>
                <w:rPr>
                  <w:sz w:val="20"/>
                  <w:szCs w:val="22"/>
                </w:rPr>
                <w:id w:val="739824749"/>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New Construction</w:t>
            </w:r>
            <w:r w:rsidR="005363E6">
              <w:rPr>
                <w:sz w:val="20"/>
                <w:szCs w:val="22"/>
              </w:rPr>
              <w:t xml:space="preserve">       </w:t>
            </w:r>
            <w:sdt>
              <w:sdtPr>
                <w:rPr>
                  <w:sz w:val="20"/>
                  <w:szCs w:val="22"/>
                </w:rPr>
                <w:id w:val="-896583733"/>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Rehabilitation</w:t>
            </w:r>
            <w:r w:rsidR="005363E6">
              <w:rPr>
                <w:sz w:val="20"/>
                <w:szCs w:val="22"/>
              </w:rPr>
              <w:t xml:space="preserve">        </w:t>
            </w:r>
            <w:sdt>
              <w:sdtPr>
                <w:rPr>
                  <w:sz w:val="20"/>
                  <w:szCs w:val="22"/>
                </w:rPr>
                <w:id w:val="-1153372678"/>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Adaptive Reuse    </w:t>
            </w:r>
            <w:r w:rsidR="005363E6">
              <w:rPr>
                <w:sz w:val="20"/>
                <w:szCs w:val="22"/>
              </w:rPr>
              <w:t xml:space="preserve">    </w:t>
            </w:r>
            <w:r w:rsidR="005363E6" w:rsidRPr="00061855">
              <w:rPr>
                <w:sz w:val="20"/>
                <w:szCs w:val="22"/>
              </w:rPr>
              <w:t xml:space="preserve"> </w:t>
            </w:r>
            <w:sdt>
              <w:sdtPr>
                <w:rPr>
                  <w:sz w:val="20"/>
                  <w:szCs w:val="22"/>
                </w:rPr>
                <w:id w:val="-462343090"/>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Mixed </w:t>
            </w:r>
          </w:p>
          <w:p w14:paraId="4DBEF21C" w14:textId="77777777" w:rsidR="005363E6" w:rsidRPr="00061855" w:rsidRDefault="005363E6" w:rsidP="005363E6">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542404926"/>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A</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149401888"/>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New Construction</w:t>
            </w:r>
          </w:p>
          <w:p w14:paraId="315B0AD8" w14:textId="77777777" w:rsidR="005363E6" w:rsidRPr="00061855" w:rsidRDefault="005363E6" w:rsidP="005363E6">
            <w:pPr>
              <w:ind w:left="-7" w:hanging="360"/>
              <w:rPr>
                <w:sz w:val="20"/>
                <w:szCs w:val="22"/>
              </w:rPr>
            </w:pPr>
            <w:r w:rsidRPr="00061855">
              <w:rPr>
                <w:sz w:val="20"/>
                <w:szCs w:val="22"/>
              </w:rPr>
              <w:tab/>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712028964"/>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Moderate B</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983076430"/>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Rehabilitation </w:t>
            </w:r>
          </w:p>
          <w:p w14:paraId="0CBBBED0" w14:textId="77777777" w:rsidR="005363E6" w:rsidRDefault="005363E6" w:rsidP="005363E6">
            <w:pPr>
              <w:contextualSpacing/>
            </w:pPr>
            <w:r w:rsidRPr="00061855">
              <w:rPr>
                <w:sz w:val="20"/>
                <w:szCs w:val="22"/>
              </w:rPr>
              <w:tab/>
            </w:r>
            <w:r w:rsidRPr="00061855">
              <w:rPr>
                <w:sz w:val="20"/>
                <w:szCs w:val="22"/>
              </w:rPr>
              <w:tab/>
            </w:r>
            <w:r w:rsidRPr="00061855">
              <w:rPr>
                <w:sz w:val="20"/>
                <w:szCs w:val="22"/>
              </w:rPr>
              <w:tab/>
            </w:r>
            <w:sdt>
              <w:sdtPr>
                <w:rPr>
                  <w:sz w:val="20"/>
                  <w:szCs w:val="22"/>
                </w:rPr>
                <w:id w:val="-75605975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Substantial</w:t>
            </w:r>
            <w:r w:rsidRPr="00061855">
              <w:rPr>
                <w:sz w:val="20"/>
                <w:szCs w:val="22"/>
              </w:rPr>
              <w:tab/>
            </w:r>
            <w:r w:rsidRPr="00061855">
              <w:rPr>
                <w:sz w:val="20"/>
                <w:szCs w:val="22"/>
              </w:rPr>
              <w:tab/>
            </w:r>
            <w:r w:rsidRPr="00061855">
              <w:rPr>
                <w:sz w:val="20"/>
                <w:szCs w:val="22"/>
              </w:rPr>
              <w:tab/>
            </w:r>
            <w:r w:rsidRPr="00061855">
              <w:rPr>
                <w:sz w:val="20"/>
                <w:szCs w:val="22"/>
              </w:rPr>
              <w:tab/>
            </w:r>
            <w:sdt>
              <w:sdtPr>
                <w:rPr>
                  <w:sz w:val="20"/>
                  <w:szCs w:val="22"/>
                </w:rPr>
                <w:id w:val="1054196335"/>
                <w14:checkbox>
                  <w14:checked w14:val="0"/>
                  <w14:checkedState w14:val="2612" w14:font="MS Gothic"/>
                  <w14:uncheckedState w14:val="2610" w14:font="MS Gothic"/>
                </w14:checkbox>
              </w:sdtPr>
              <w:sdtEndPr/>
              <w:sdtContent>
                <w:r w:rsidRPr="00061855">
                  <w:rPr>
                    <w:rFonts w:ascii="MS Gothic" w:eastAsia="MS Gothic" w:hAnsi="MS Gothic" w:hint="eastAsia"/>
                    <w:sz w:val="20"/>
                    <w:szCs w:val="22"/>
                  </w:rPr>
                  <w:t>☐</w:t>
                </w:r>
              </w:sdtContent>
            </w:sdt>
            <w:r w:rsidRPr="00061855">
              <w:rPr>
                <w:sz w:val="20"/>
                <w:szCs w:val="22"/>
              </w:rPr>
              <w:t xml:space="preserve">Adaptive Reuse </w:t>
            </w:r>
          </w:p>
        </w:tc>
      </w:tr>
      <w:tr w:rsidR="005363E6" w14:paraId="735291C5" w14:textId="77777777" w:rsidTr="00AD14F1">
        <w:trPr>
          <w:trHeight w:val="360"/>
          <w:jc w:val="center"/>
        </w:trPr>
        <w:tc>
          <w:tcPr>
            <w:tcW w:w="3168" w:type="dxa"/>
          </w:tcPr>
          <w:p w14:paraId="5A7E7A07" w14:textId="5F885CD9" w:rsidR="005363E6" w:rsidRPr="005363E6" w:rsidRDefault="005363E6" w:rsidP="005363E6">
            <w:pPr>
              <w:contextualSpacing/>
              <w:rPr>
                <w:b/>
                <w:bCs/>
              </w:rPr>
            </w:pPr>
            <w:r w:rsidRPr="005363E6">
              <w:rPr>
                <w:b/>
                <w:bCs/>
              </w:rPr>
              <w:t>Population Served (Check All)</w:t>
            </w:r>
          </w:p>
        </w:tc>
        <w:tc>
          <w:tcPr>
            <w:tcW w:w="7836" w:type="dxa"/>
            <w:vAlign w:val="center"/>
          </w:tcPr>
          <w:p w14:paraId="411C3CBA" w14:textId="77777777" w:rsidR="005363E6" w:rsidRDefault="004F2EE3" w:rsidP="005363E6">
            <w:pPr>
              <w:contextualSpacing/>
            </w:pPr>
            <w:sdt>
              <w:sdtPr>
                <w:rPr>
                  <w:sz w:val="20"/>
                  <w:szCs w:val="22"/>
                </w:rPr>
                <w:id w:val="-294067113"/>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General Occupancy     </w:t>
            </w:r>
            <w:sdt>
              <w:sdtPr>
                <w:rPr>
                  <w:sz w:val="20"/>
                  <w:szCs w:val="22"/>
                </w:rPr>
                <w:id w:val="1107630280"/>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Senior               </w:t>
            </w:r>
            <w:sdt>
              <w:sdtPr>
                <w:rPr>
                  <w:sz w:val="20"/>
                  <w:szCs w:val="22"/>
                </w:rPr>
                <w:id w:val="-1707563519"/>
                <w14:checkbox>
                  <w14:checked w14:val="0"/>
                  <w14:checkedState w14:val="2612" w14:font="MS Gothic"/>
                  <w14:uncheckedState w14:val="2610" w14:font="MS Gothic"/>
                </w14:checkbox>
              </w:sdtPr>
              <w:sdtEndPr/>
              <w:sdtContent>
                <w:r w:rsidR="005363E6" w:rsidRPr="00061855">
                  <w:rPr>
                    <w:rFonts w:ascii="MS Gothic" w:eastAsia="MS Gothic" w:hAnsi="MS Gothic" w:hint="eastAsia"/>
                    <w:sz w:val="20"/>
                    <w:szCs w:val="22"/>
                  </w:rPr>
                  <w:t>☐</w:t>
                </w:r>
              </w:sdtContent>
            </w:sdt>
            <w:r w:rsidR="005363E6" w:rsidRPr="00061855">
              <w:rPr>
                <w:sz w:val="20"/>
                <w:szCs w:val="22"/>
              </w:rPr>
              <w:t xml:space="preserve"> Service Enriched                               </w:t>
            </w:r>
          </w:p>
        </w:tc>
      </w:tr>
      <w:tr w:rsidR="005363E6" w14:paraId="10C16FFB" w14:textId="77777777" w:rsidTr="00AD14F1">
        <w:trPr>
          <w:trHeight w:val="360"/>
          <w:jc w:val="center"/>
        </w:trPr>
        <w:tc>
          <w:tcPr>
            <w:tcW w:w="3168" w:type="dxa"/>
          </w:tcPr>
          <w:p w14:paraId="41AF297A" w14:textId="0D5EEC18" w:rsidR="005363E6" w:rsidRPr="005363E6" w:rsidRDefault="005363E6" w:rsidP="005363E6">
            <w:pPr>
              <w:contextualSpacing/>
              <w:rPr>
                <w:b/>
                <w:bCs/>
              </w:rPr>
            </w:pPr>
            <w:r w:rsidRPr="005363E6">
              <w:rPr>
                <w:b/>
                <w:bCs/>
              </w:rPr>
              <w:t>Other Important Information</w:t>
            </w:r>
          </w:p>
        </w:tc>
        <w:tc>
          <w:tcPr>
            <w:tcW w:w="7836" w:type="dxa"/>
            <w:vAlign w:val="center"/>
          </w:tcPr>
          <w:p w14:paraId="77D71159" w14:textId="182DC010" w:rsidR="005363E6" w:rsidRDefault="005363E6" w:rsidP="005363E6">
            <w:pPr>
              <w:tabs>
                <w:tab w:val="left" w:pos="7620"/>
              </w:tabs>
              <w:contextualSpacing/>
            </w:pPr>
            <w:r>
              <w:rPr>
                <w:u w:val="single"/>
              </w:rPr>
              <w:tab/>
            </w:r>
            <w:r w:rsidRPr="00381584">
              <w:rPr>
                <w:u w:val="single"/>
              </w:rPr>
              <w:tab/>
            </w:r>
            <w:r w:rsidRPr="00381584">
              <w:rPr>
                <w:u w:val="single"/>
              </w:rPr>
              <w:tab/>
              <w:t xml:space="preserve">   </w:t>
            </w:r>
            <w:r>
              <w:t xml:space="preserve">  </w:t>
            </w:r>
            <w:r>
              <w:rPr>
                <w:u w:val="single"/>
              </w:rPr>
              <w:tab/>
            </w:r>
            <w:r w:rsidRPr="00381584">
              <w:rPr>
                <w:u w:val="single"/>
              </w:rPr>
              <w:tab/>
            </w:r>
            <w:r w:rsidRPr="00381584">
              <w:rPr>
                <w:u w:val="single"/>
              </w:rPr>
              <w:tab/>
              <w:t xml:space="preserve">   </w:t>
            </w:r>
            <w:r>
              <w:t xml:space="preserve">  </w:t>
            </w:r>
            <w:r w:rsidRPr="00381584">
              <w:rPr>
                <w:u w:val="single"/>
              </w:rPr>
              <w:t xml:space="preserve">   </w:t>
            </w:r>
            <w:r>
              <w:t xml:space="preserve">  </w:t>
            </w:r>
          </w:p>
        </w:tc>
      </w:tr>
    </w:tbl>
    <w:p w14:paraId="68197097" w14:textId="77777777" w:rsidR="002E3323" w:rsidRDefault="002E3323" w:rsidP="006D627D">
      <w:pPr>
        <w:pStyle w:val="Heading2"/>
        <w:spacing w:before="0"/>
        <w:contextualSpacing/>
      </w:pPr>
    </w:p>
    <w:p w14:paraId="50CF6951" w14:textId="77777777" w:rsidR="002E3323" w:rsidRDefault="002E3323">
      <w:pPr>
        <w:ind w:hanging="360"/>
        <w:rPr>
          <w:rFonts w:asciiTheme="majorHAnsi" w:eastAsiaTheme="majorEastAsia" w:hAnsiTheme="majorHAnsi" w:cstheme="majorBidi"/>
          <w:b/>
          <w:bCs/>
          <w:color w:val="0098D3" w:themeColor="accent3"/>
          <w:sz w:val="28"/>
          <w:szCs w:val="26"/>
        </w:rPr>
      </w:pPr>
      <w:r>
        <w:br w:type="page"/>
      </w:r>
    </w:p>
    <w:p w14:paraId="05FA2FB3" w14:textId="33013808" w:rsidR="005363E6" w:rsidRDefault="005363E6" w:rsidP="006D627D">
      <w:pPr>
        <w:pStyle w:val="Heading2"/>
        <w:spacing w:before="0"/>
        <w:contextualSpacing/>
      </w:pPr>
      <w:r>
        <w:lastRenderedPageBreak/>
        <w:t xml:space="preserve">Underwriting Exceptions </w:t>
      </w:r>
    </w:p>
    <w:p w14:paraId="7ABF3137" w14:textId="3F91584C" w:rsidR="00D232FF" w:rsidRDefault="005363E6" w:rsidP="00406873">
      <w:pPr>
        <w:spacing w:before="0"/>
        <w:ind w:right="270"/>
        <w:contextualSpacing/>
      </w:pPr>
      <w:r>
        <w:t xml:space="preserve">Underwriting exceptions are </w:t>
      </w:r>
      <w:r w:rsidRPr="003C0C2B">
        <w:rPr>
          <w:b/>
        </w:rPr>
        <w:t xml:space="preserve">due with </w:t>
      </w:r>
      <w:r>
        <w:rPr>
          <w:b/>
        </w:rPr>
        <w:t xml:space="preserve">Final Application </w:t>
      </w:r>
      <w:r w:rsidRPr="00417E7B">
        <w:rPr>
          <w:bCs/>
        </w:rPr>
        <w:t>(if applicable).</w:t>
      </w:r>
      <w:r>
        <w:t xml:space="preserve"> </w:t>
      </w:r>
      <w:r w:rsidRPr="0083297B">
        <w:t>For each category below be as specific as possible</w:t>
      </w:r>
      <w:r w:rsidRPr="005C7A32">
        <w:t xml:space="preserve"> </w:t>
      </w:r>
      <w:r>
        <w:t>and describe what actions you will take to best further the intent of the requirement.</w:t>
      </w:r>
      <w:r w:rsidRPr="0083297B">
        <w:t xml:space="preserve"> Provide supporting documentation as necessary to justify your request.</w:t>
      </w:r>
      <w:r>
        <w:t xml:space="preserve"> Refer to the most </w:t>
      </w:r>
      <w:r w:rsidRPr="00DC42BF">
        <w:t xml:space="preserve">recently-published </w:t>
      </w:r>
      <w:hyperlink r:id="rId8" w:history="1">
        <w:r w:rsidRPr="00DC42BF">
          <w:rPr>
            <w:rStyle w:val="Hyperlink"/>
          </w:rPr>
          <w:t>LIHTC Rental Underwriting Guidelines</w:t>
        </w:r>
      </w:hyperlink>
      <w:r w:rsidRPr="00DC42BF">
        <w:t xml:space="preserve"> for further requirements and details on each of the below. </w:t>
      </w:r>
    </w:p>
    <w:p w14:paraId="2BE05EA3" w14:textId="77777777" w:rsidR="005363E6" w:rsidRDefault="005363E6" w:rsidP="005363E6">
      <w:pPr>
        <w:spacing w:before="0"/>
        <w:ind w:right="720"/>
        <w:contextualSpacing/>
      </w:pPr>
    </w:p>
    <w:tbl>
      <w:tblPr>
        <w:tblStyle w:val="TableGrid"/>
        <w:tblW w:w="0" w:type="auto"/>
        <w:jc w:val="center"/>
        <w:tblLook w:val="04A0" w:firstRow="1" w:lastRow="0" w:firstColumn="1" w:lastColumn="0" w:noHBand="0" w:noVBand="1"/>
      </w:tblPr>
      <w:tblGrid>
        <w:gridCol w:w="895"/>
        <w:gridCol w:w="2880"/>
        <w:gridCol w:w="6300"/>
      </w:tblGrid>
      <w:tr w:rsidR="00496EF2" w:rsidRPr="00302AE8" w14:paraId="28FBD659" w14:textId="77777777" w:rsidTr="00217B9A">
        <w:trPr>
          <w:trHeight w:val="360"/>
          <w:jc w:val="center"/>
        </w:trPr>
        <w:tc>
          <w:tcPr>
            <w:tcW w:w="895" w:type="dxa"/>
            <w:shd w:val="clear" w:color="auto" w:fill="0E3F75" w:themeFill="accent1"/>
            <w:vAlign w:val="center"/>
          </w:tcPr>
          <w:p w14:paraId="5C6A9841" w14:textId="77777777" w:rsidR="00496EF2" w:rsidRPr="00302AE8" w:rsidRDefault="00496EF2" w:rsidP="006D627D">
            <w:pPr>
              <w:rPr>
                <w:b/>
                <w:bCs/>
                <w:color w:val="FFFFFF" w:themeColor="background1"/>
                <w:szCs w:val="22"/>
              </w:rPr>
            </w:pPr>
            <w:r w:rsidRPr="00302AE8">
              <w:rPr>
                <w:b/>
                <w:bCs/>
                <w:color w:val="FFFFFF" w:themeColor="background1"/>
                <w:szCs w:val="22"/>
              </w:rPr>
              <w:t>Check</w:t>
            </w:r>
          </w:p>
        </w:tc>
        <w:tc>
          <w:tcPr>
            <w:tcW w:w="2880" w:type="dxa"/>
            <w:shd w:val="clear" w:color="auto" w:fill="0E3F75" w:themeFill="accent1"/>
            <w:vAlign w:val="center"/>
          </w:tcPr>
          <w:p w14:paraId="005FEE07" w14:textId="4EAE12DD" w:rsidR="00496EF2" w:rsidRPr="00302AE8" w:rsidRDefault="005363E6" w:rsidP="006D627D">
            <w:pPr>
              <w:rPr>
                <w:b/>
                <w:bCs/>
                <w:color w:val="FFFFFF" w:themeColor="background1"/>
                <w:szCs w:val="22"/>
              </w:rPr>
            </w:pPr>
            <w:r w:rsidRPr="005363E6">
              <w:rPr>
                <w:b/>
                <w:bCs/>
                <w:color w:val="FFFFFF" w:themeColor="background1"/>
                <w:szCs w:val="22"/>
              </w:rPr>
              <w:t>UW Guidelines Section</w:t>
            </w:r>
          </w:p>
        </w:tc>
        <w:tc>
          <w:tcPr>
            <w:tcW w:w="6300" w:type="dxa"/>
            <w:shd w:val="clear" w:color="auto" w:fill="0E3F75" w:themeFill="accent1"/>
            <w:vAlign w:val="center"/>
          </w:tcPr>
          <w:p w14:paraId="7B3B320B" w14:textId="77777777" w:rsidR="00496EF2" w:rsidRPr="00302AE8" w:rsidRDefault="00496EF2" w:rsidP="006D627D">
            <w:pPr>
              <w:rPr>
                <w:b/>
                <w:bCs/>
                <w:color w:val="FFFFFF" w:themeColor="background1"/>
                <w:szCs w:val="22"/>
              </w:rPr>
            </w:pPr>
            <w:r w:rsidRPr="00302AE8">
              <w:rPr>
                <w:b/>
                <w:bCs/>
                <w:color w:val="FFFFFF" w:themeColor="background1"/>
                <w:szCs w:val="22"/>
              </w:rPr>
              <w:t>Exception</w:t>
            </w:r>
          </w:p>
        </w:tc>
      </w:tr>
      <w:tr w:rsidR="005363E6" w:rsidRPr="00302AE8" w14:paraId="15D0CAD6" w14:textId="77777777" w:rsidTr="00217B9A">
        <w:trPr>
          <w:trHeight w:val="360"/>
          <w:jc w:val="center"/>
        </w:trPr>
        <w:sdt>
          <w:sdtPr>
            <w:rPr>
              <w:rFonts w:eastAsiaTheme="minorEastAsia"/>
              <w:color w:val="auto"/>
              <w:szCs w:val="22"/>
            </w:rPr>
            <w:id w:val="-108674660"/>
            <w14:checkbox>
              <w14:checked w14:val="0"/>
              <w14:checkedState w14:val="2612" w14:font="MS Gothic"/>
              <w14:uncheckedState w14:val="2610" w14:font="MS Gothic"/>
            </w14:checkbox>
          </w:sdtPr>
          <w:sdtEndPr/>
          <w:sdtContent>
            <w:tc>
              <w:tcPr>
                <w:tcW w:w="895" w:type="dxa"/>
                <w:vAlign w:val="center"/>
              </w:tcPr>
              <w:p w14:paraId="0D50AA20"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6A9B40B9" w14:textId="3B702679" w:rsidR="005363E6" w:rsidRPr="00302AE8" w:rsidRDefault="005363E6" w:rsidP="005363E6">
            <w:pPr>
              <w:rPr>
                <w:szCs w:val="22"/>
              </w:rPr>
            </w:pPr>
            <w:r w:rsidRPr="0083297B">
              <w:rPr>
                <w:rFonts w:eastAsiaTheme="minorEastAsia"/>
                <w:color w:val="auto"/>
              </w:rPr>
              <w:t>Development Budget</w:t>
            </w:r>
            <w:r>
              <w:rPr>
                <w:rFonts w:eastAsiaTheme="minorEastAsia"/>
                <w:color w:val="auto"/>
              </w:rPr>
              <w:t xml:space="preserve">: </w:t>
            </w:r>
            <w:r w:rsidRPr="0083297B">
              <w:rPr>
                <w:rFonts w:eastAsiaTheme="minorEastAsia"/>
                <w:color w:val="auto"/>
              </w:rPr>
              <w:t>Construction Contingencies</w:t>
            </w:r>
          </w:p>
        </w:tc>
        <w:tc>
          <w:tcPr>
            <w:tcW w:w="6300" w:type="dxa"/>
            <w:vAlign w:val="center"/>
          </w:tcPr>
          <w:p w14:paraId="610EF4C3" w14:textId="57633E6E" w:rsidR="005363E6" w:rsidRPr="00302AE8" w:rsidRDefault="002E3323" w:rsidP="005363E6">
            <w:pPr>
              <w:rPr>
                <w:szCs w:val="22"/>
              </w:rPr>
            </w:pPr>
            <w:r w:rsidRPr="002E3323">
              <w:rPr>
                <w:rFonts w:eastAsiaTheme="minorEastAsia"/>
                <w:color w:val="auto"/>
              </w:rPr>
              <w:t>OHFA may allow exceptions to this limit if the applicant can demonstrate that another funding source requires a higher contingency.</w:t>
            </w:r>
          </w:p>
        </w:tc>
      </w:tr>
      <w:tr w:rsidR="005363E6" w:rsidRPr="00302AE8" w14:paraId="5CFBC303" w14:textId="77777777" w:rsidTr="00217B9A">
        <w:trPr>
          <w:trHeight w:val="360"/>
          <w:jc w:val="center"/>
        </w:trPr>
        <w:sdt>
          <w:sdtPr>
            <w:rPr>
              <w:rFonts w:eastAsiaTheme="minorEastAsia"/>
              <w:color w:val="auto"/>
              <w:szCs w:val="22"/>
            </w:rPr>
            <w:id w:val="-616841106"/>
            <w14:checkbox>
              <w14:checked w14:val="0"/>
              <w14:checkedState w14:val="2612" w14:font="MS Gothic"/>
              <w14:uncheckedState w14:val="2610" w14:font="MS Gothic"/>
            </w14:checkbox>
          </w:sdtPr>
          <w:sdtEndPr/>
          <w:sdtContent>
            <w:tc>
              <w:tcPr>
                <w:tcW w:w="895" w:type="dxa"/>
                <w:vAlign w:val="center"/>
              </w:tcPr>
              <w:p w14:paraId="06024019" w14:textId="2F018046" w:rsidR="005363E6" w:rsidRPr="00302AE8" w:rsidRDefault="00406873" w:rsidP="005363E6">
                <w:pPr>
                  <w:jc w:val="center"/>
                  <w:rPr>
                    <w:szCs w:val="22"/>
                  </w:rPr>
                </w:pPr>
                <w:r>
                  <w:rPr>
                    <w:rFonts w:ascii="MS Gothic" w:eastAsia="MS Gothic" w:hAnsi="MS Gothic" w:hint="eastAsia"/>
                    <w:color w:val="auto"/>
                    <w:szCs w:val="22"/>
                  </w:rPr>
                  <w:t>☐</w:t>
                </w:r>
              </w:p>
            </w:tc>
          </w:sdtContent>
        </w:sdt>
        <w:tc>
          <w:tcPr>
            <w:tcW w:w="2880" w:type="dxa"/>
            <w:vAlign w:val="center"/>
          </w:tcPr>
          <w:p w14:paraId="1F61B615" w14:textId="5BA2AA6A" w:rsidR="005363E6" w:rsidRPr="00302AE8" w:rsidRDefault="005363E6" w:rsidP="005363E6">
            <w:pPr>
              <w:rPr>
                <w:szCs w:val="22"/>
              </w:rPr>
            </w:pPr>
            <w:r w:rsidRPr="0083297B">
              <w:rPr>
                <w:rFonts w:eastAsiaTheme="minorEastAsia"/>
                <w:color w:val="auto"/>
              </w:rPr>
              <w:t>Development Budget</w:t>
            </w:r>
            <w:r>
              <w:rPr>
                <w:rFonts w:eastAsiaTheme="minorEastAsia"/>
                <w:color w:val="auto"/>
              </w:rPr>
              <w:t>:</w:t>
            </w:r>
            <w:r w:rsidRPr="0083297B">
              <w:rPr>
                <w:rFonts w:eastAsiaTheme="minorEastAsia"/>
                <w:color w:val="auto"/>
              </w:rPr>
              <w:t xml:space="preserve"> </w:t>
            </w:r>
            <w:r w:rsidR="002E3323">
              <w:rPr>
                <w:rFonts w:eastAsiaTheme="minorEastAsia"/>
                <w:color w:val="auto"/>
              </w:rPr>
              <w:t xml:space="preserve">Replacement </w:t>
            </w:r>
            <w:r w:rsidRPr="0083297B">
              <w:rPr>
                <w:rFonts w:eastAsiaTheme="minorEastAsia"/>
                <w:color w:val="auto"/>
              </w:rPr>
              <w:t>Reserves</w:t>
            </w:r>
          </w:p>
        </w:tc>
        <w:tc>
          <w:tcPr>
            <w:tcW w:w="6300" w:type="dxa"/>
            <w:vAlign w:val="center"/>
          </w:tcPr>
          <w:p w14:paraId="0293038C" w14:textId="6EF9149E" w:rsidR="005363E6" w:rsidRPr="00302AE8" w:rsidRDefault="002E3323" w:rsidP="005363E6">
            <w:pPr>
              <w:rPr>
                <w:szCs w:val="22"/>
              </w:rPr>
            </w:pPr>
            <w:r w:rsidRPr="002E3323">
              <w:rPr>
                <w:rFonts w:eastAsiaTheme="minorEastAsia"/>
                <w:color w:val="auto"/>
              </w:rPr>
              <w:t xml:space="preserve">OHFA may permit an exception to these minimum replacement reserves if required by another funding source. </w:t>
            </w:r>
            <w:r w:rsidRPr="002E3323">
              <w:rPr>
                <w:rFonts w:eastAsiaTheme="minorEastAsia"/>
                <w:i/>
                <w:iCs/>
                <w:color w:val="auto"/>
              </w:rPr>
              <w:t>This must be evidenced by a commitment letter restricting the replacement reserves to a lower amount.</w:t>
            </w:r>
          </w:p>
        </w:tc>
      </w:tr>
      <w:tr w:rsidR="005363E6" w:rsidRPr="00302AE8" w14:paraId="2CFCEBE8" w14:textId="77777777" w:rsidTr="00217B9A">
        <w:trPr>
          <w:trHeight w:val="360"/>
          <w:jc w:val="center"/>
        </w:trPr>
        <w:sdt>
          <w:sdtPr>
            <w:rPr>
              <w:rFonts w:eastAsiaTheme="minorEastAsia"/>
              <w:color w:val="auto"/>
              <w:szCs w:val="22"/>
            </w:rPr>
            <w:id w:val="348837237"/>
            <w14:checkbox>
              <w14:checked w14:val="0"/>
              <w14:checkedState w14:val="2612" w14:font="MS Gothic"/>
              <w14:uncheckedState w14:val="2610" w14:font="MS Gothic"/>
            </w14:checkbox>
          </w:sdtPr>
          <w:sdtEndPr/>
          <w:sdtContent>
            <w:tc>
              <w:tcPr>
                <w:tcW w:w="895" w:type="dxa"/>
                <w:vAlign w:val="center"/>
              </w:tcPr>
              <w:p w14:paraId="417529ED" w14:textId="77777777" w:rsidR="005363E6" w:rsidRPr="00302AE8" w:rsidRDefault="005363E6" w:rsidP="005363E6">
                <w:pPr>
                  <w:jc w:val="center"/>
                  <w:rPr>
                    <w:szCs w:val="22"/>
                  </w:rPr>
                </w:pPr>
                <w:r w:rsidRPr="00302AE8">
                  <w:rPr>
                    <w:rFonts w:ascii="MS Gothic" w:eastAsia="MS Gothic" w:hAnsi="MS Gothic" w:hint="eastAsia"/>
                    <w:color w:val="auto"/>
                    <w:szCs w:val="22"/>
                  </w:rPr>
                  <w:t>☐</w:t>
                </w:r>
              </w:p>
            </w:tc>
          </w:sdtContent>
        </w:sdt>
        <w:tc>
          <w:tcPr>
            <w:tcW w:w="2880" w:type="dxa"/>
            <w:vAlign w:val="center"/>
          </w:tcPr>
          <w:p w14:paraId="46D63FCA" w14:textId="5F12710E" w:rsidR="005363E6" w:rsidRPr="00302AE8" w:rsidRDefault="005363E6" w:rsidP="005363E6">
            <w:pPr>
              <w:rPr>
                <w:szCs w:val="22"/>
              </w:rPr>
            </w:pPr>
            <w:r>
              <w:rPr>
                <w:rFonts w:eastAsiaTheme="minorEastAsia"/>
                <w:color w:val="auto"/>
              </w:rPr>
              <w:t>Income &amp; Expense: Vacancy</w:t>
            </w:r>
          </w:p>
        </w:tc>
        <w:tc>
          <w:tcPr>
            <w:tcW w:w="6300" w:type="dxa"/>
            <w:vAlign w:val="center"/>
          </w:tcPr>
          <w:p w14:paraId="245A084B" w14:textId="22709884" w:rsidR="005363E6" w:rsidRPr="00302AE8" w:rsidRDefault="002E3323" w:rsidP="005363E6">
            <w:pPr>
              <w:rPr>
                <w:szCs w:val="22"/>
              </w:rPr>
            </w:pPr>
            <w:r w:rsidRPr="002E3323">
              <w:rPr>
                <w:rFonts w:eastAsiaTheme="minorEastAsia"/>
                <w:color w:val="auto"/>
              </w:rPr>
              <w:t>Preservation developments with project-based rental subsidy may submit an Exception Request to use a 5% rate if they can document a strong occupancy/low vacancy history.</w:t>
            </w:r>
          </w:p>
        </w:tc>
      </w:tr>
      <w:tr w:rsidR="005363E6" w:rsidRPr="00302AE8" w14:paraId="77E64157" w14:textId="77777777" w:rsidTr="00217B9A">
        <w:trPr>
          <w:trHeight w:val="360"/>
          <w:jc w:val="center"/>
        </w:trPr>
        <w:sdt>
          <w:sdtPr>
            <w:rPr>
              <w:rFonts w:eastAsiaTheme="minorEastAsia"/>
              <w:color w:val="auto"/>
              <w:szCs w:val="22"/>
            </w:rPr>
            <w:id w:val="1663967829"/>
            <w14:checkbox>
              <w14:checked w14:val="0"/>
              <w14:checkedState w14:val="2612" w14:font="MS Gothic"/>
              <w14:uncheckedState w14:val="2610" w14:font="MS Gothic"/>
            </w14:checkbox>
          </w:sdtPr>
          <w:sdtEndPr/>
          <w:sdtContent>
            <w:tc>
              <w:tcPr>
                <w:tcW w:w="895" w:type="dxa"/>
                <w:vAlign w:val="center"/>
              </w:tcPr>
              <w:p w14:paraId="13AE2B5B" w14:textId="34E8F8D9"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1BC20D97" w14:textId="6188210B" w:rsidR="005363E6" w:rsidRPr="00854AFB" w:rsidRDefault="005363E6" w:rsidP="005363E6">
            <w:r>
              <w:rPr>
                <w:rFonts w:eastAsiaTheme="minorEastAsia"/>
                <w:color w:val="auto"/>
              </w:rPr>
              <w:t xml:space="preserve">Income &amp; Expense: </w:t>
            </w:r>
            <w:r w:rsidRPr="0083297B">
              <w:rPr>
                <w:rFonts w:eastAsiaTheme="minorEastAsia"/>
                <w:color w:val="auto"/>
              </w:rPr>
              <w:t>Income/Expense Escalation</w:t>
            </w:r>
          </w:p>
        </w:tc>
        <w:tc>
          <w:tcPr>
            <w:tcW w:w="6300" w:type="dxa"/>
            <w:vAlign w:val="center"/>
          </w:tcPr>
          <w:p w14:paraId="7E9010ED" w14:textId="52BD2437" w:rsidR="005363E6" w:rsidRDefault="002E3323" w:rsidP="005363E6">
            <w:r w:rsidRPr="002E3323">
              <w:rPr>
                <w:rFonts w:eastAsiaTheme="minorEastAsia"/>
                <w:color w:val="auto"/>
              </w:rPr>
              <w:t>Exceptions will be permitted for properties in which operating subsidy is provided by HUD, RD, or the local public housing authority to achieve break-even operations.</w:t>
            </w:r>
          </w:p>
        </w:tc>
      </w:tr>
      <w:tr w:rsidR="005363E6" w:rsidRPr="00302AE8" w14:paraId="5609188A" w14:textId="77777777" w:rsidTr="00217B9A">
        <w:trPr>
          <w:trHeight w:val="360"/>
          <w:jc w:val="center"/>
        </w:trPr>
        <w:sdt>
          <w:sdtPr>
            <w:rPr>
              <w:rFonts w:eastAsiaTheme="minorEastAsia"/>
              <w:color w:val="auto"/>
              <w:szCs w:val="22"/>
            </w:rPr>
            <w:id w:val="-784495547"/>
            <w14:checkbox>
              <w14:checked w14:val="0"/>
              <w14:checkedState w14:val="2612" w14:font="MS Gothic"/>
              <w14:uncheckedState w14:val="2610" w14:font="MS Gothic"/>
            </w14:checkbox>
          </w:sdtPr>
          <w:sdtEndPr/>
          <w:sdtContent>
            <w:tc>
              <w:tcPr>
                <w:tcW w:w="895" w:type="dxa"/>
                <w:vAlign w:val="center"/>
              </w:tcPr>
              <w:p w14:paraId="7F544EA6" w14:textId="45BD1FDE"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605A2BA4" w14:textId="6E46AB1E" w:rsidR="005363E6" w:rsidRPr="00854AFB" w:rsidRDefault="005363E6" w:rsidP="005363E6">
            <w:r w:rsidRPr="0083297B">
              <w:rPr>
                <w:rFonts w:eastAsiaTheme="minorEastAsia"/>
                <w:color w:val="auto"/>
              </w:rPr>
              <w:t>Income &amp; Expense</w:t>
            </w:r>
            <w:r>
              <w:rPr>
                <w:rFonts w:eastAsiaTheme="minorEastAsia"/>
                <w:color w:val="auto"/>
              </w:rPr>
              <w:t xml:space="preserve">: </w:t>
            </w:r>
            <w:r w:rsidR="002E3323">
              <w:rPr>
                <w:rFonts w:eastAsiaTheme="minorEastAsia"/>
                <w:color w:val="auto"/>
              </w:rPr>
              <w:t>Service Coordination</w:t>
            </w:r>
          </w:p>
        </w:tc>
        <w:tc>
          <w:tcPr>
            <w:tcW w:w="6300" w:type="dxa"/>
            <w:vAlign w:val="center"/>
          </w:tcPr>
          <w:p w14:paraId="7E491DCC" w14:textId="1C991609" w:rsidR="005363E6" w:rsidRDefault="002E3323" w:rsidP="005363E6">
            <w:r w:rsidRPr="002E3323">
              <w:rPr>
                <w:rFonts w:eastAsiaTheme="minorEastAsia"/>
                <w:color w:val="auto"/>
              </w:rPr>
              <w:t>OHFA may grant exceptions to Service Enriched developments (including integrated permanent supportive housing), senior developments, or developments that must have a higher service coordination fee based on a federal program requirement.</w:t>
            </w:r>
          </w:p>
        </w:tc>
      </w:tr>
      <w:tr w:rsidR="005363E6" w:rsidRPr="00302AE8" w14:paraId="4D029D1F" w14:textId="77777777" w:rsidTr="00217B9A">
        <w:trPr>
          <w:trHeight w:val="360"/>
          <w:jc w:val="center"/>
        </w:trPr>
        <w:sdt>
          <w:sdtPr>
            <w:rPr>
              <w:rFonts w:eastAsiaTheme="minorEastAsia"/>
              <w:color w:val="auto"/>
              <w:szCs w:val="22"/>
            </w:rPr>
            <w:id w:val="116958805"/>
            <w14:checkbox>
              <w14:checked w14:val="0"/>
              <w14:checkedState w14:val="2612" w14:font="MS Gothic"/>
              <w14:uncheckedState w14:val="2610" w14:font="MS Gothic"/>
            </w14:checkbox>
          </w:sdtPr>
          <w:sdtEndPr/>
          <w:sdtContent>
            <w:tc>
              <w:tcPr>
                <w:tcW w:w="895" w:type="dxa"/>
                <w:vAlign w:val="center"/>
              </w:tcPr>
              <w:p w14:paraId="2B1A4AC4" w14:textId="47C69217" w:rsidR="005363E6" w:rsidRPr="00302AE8" w:rsidRDefault="002E3323" w:rsidP="005363E6">
                <w:pPr>
                  <w:jc w:val="center"/>
                  <w:rPr>
                    <w:rFonts w:ascii="MS Gothic" w:eastAsia="MS Gothic" w:hAnsi="MS Gothic"/>
                    <w:color w:val="auto"/>
                    <w:szCs w:val="22"/>
                  </w:rPr>
                </w:pPr>
                <w:r>
                  <w:rPr>
                    <w:rFonts w:ascii="MS Gothic" w:eastAsia="MS Gothic" w:hAnsi="MS Gothic" w:hint="eastAsia"/>
                    <w:color w:val="auto"/>
                    <w:szCs w:val="22"/>
                  </w:rPr>
                  <w:t>☐</w:t>
                </w:r>
              </w:p>
            </w:tc>
          </w:sdtContent>
        </w:sdt>
        <w:tc>
          <w:tcPr>
            <w:tcW w:w="2880" w:type="dxa"/>
            <w:vAlign w:val="center"/>
          </w:tcPr>
          <w:p w14:paraId="2AB30145" w14:textId="49F44AA1" w:rsidR="005363E6" w:rsidRPr="00854AFB" w:rsidRDefault="005363E6" w:rsidP="005363E6">
            <w:r w:rsidRPr="0083297B">
              <w:rPr>
                <w:rFonts w:eastAsiaTheme="minorEastAsia"/>
                <w:color w:val="auto"/>
              </w:rPr>
              <w:t>Income &amp; Expense</w:t>
            </w:r>
            <w:r>
              <w:rPr>
                <w:rFonts w:eastAsiaTheme="minorEastAsia"/>
                <w:color w:val="auto"/>
              </w:rPr>
              <w:t xml:space="preserve">: </w:t>
            </w:r>
            <w:r w:rsidRPr="00EC1CEA">
              <w:rPr>
                <w:rFonts w:eastAsiaTheme="minorEastAsia"/>
                <w:color w:val="auto"/>
              </w:rPr>
              <w:t>Debt Coverage Ratio</w:t>
            </w:r>
            <w:r>
              <w:rPr>
                <w:rFonts w:eastAsiaTheme="minorEastAsia"/>
                <w:color w:val="auto"/>
              </w:rPr>
              <w:t xml:space="preserve"> (DSCR)</w:t>
            </w:r>
          </w:p>
        </w:tc>
        <w:tc>
          <w:tcPr>
            <w:tcW w:w="6300" w:type="dxa"/>
            <w:vAlign w:val="center"/>
          </w:tcPr>
          <w:p w14:paraId="30447328" w14:textId="7A187B59" w:rsidR="005363E6" w:rsidRDefault="000956E6" w:rsidP="005363E6">
            <w:r w:rsidRPr="000956E6">
              <w:rPr>
                <w:rFonts w:eastAsiaTheme="minorEastAsia"/>
                <w:color w:val="auto"/>
              </w:rPr>
              <w:t>The minimum acceptable DCR is 1.20 for the first year of stabilized operations. OHFA may make exceptions for the first year of stabilized operations where improved and upward trends in DCR are sustained over 15 years.</w:t>
            </w:r>
            <w:r>
              <w:rPr>
                <w:rFonts w:eastAsiaTheme="minorEastAsia"/>
                <w:color w:val="auto"/>
              </w:rPr>
              <w:t xml:space="preserve">  </w:t>
            </w:r>
            <w:r w:rsidRPr="000956E6">
              <w:rPr>
                <w:rFonts w:eastAsiaTheme="minorEastAsia"/>
                <w:color w:val="auto"/>
              </w:rPr>
              <w:t>OHFA may grant exceptions for Rural Development properties and developments that contain small hard debt amounts.</w:t>
            </w:r>
          </w:p>
        </w:tc>
      </w:tr>
      <w:tr w:rsidR="005363E6" w:rsidRPr="00302AE8" w14:paraId="1BA024E1" w14:textId="77777777" w:rsidTr="00217B9A">
        <w:trPr>
          <w:trHeight w:val="360"/>
          <w:jc w:val="center"/>
        </w:trPr>
        <w:sdt>
          <w:sdtPr>
            <w:rPr>
              <w:rFonts w:eastAsiaTheme="minorEastAsia"/>
              <w:color w:val="auto"/>
              <w:szCs w:val="22"/>
            </w:rPr>
            <w:id w:val="-1059479435"/>
            <w14:checkbox>
              <w14:checked w14:val="0"/>
              <w14:checkedState w14:val="2612" w14:font="MS Gothic"/>
              <w14:uncheckedState w14:val="2610" w14:font="MS Gothic"/>
            </w14:checkbox>
          </w:sdtPr>
          <w:sdtEndPr/>
          <w:sdtContent>
            <w:tc>
              <w:tcPr>
                <w:tcW w:w="895" w:type="dxa"/>
                <w:vAlign w:val="center"/>
              </w:tcPr>
              <w:p w14:paraId="4A21470F" w14:textId="04C8F0E0" w:rsidR="005363E6" w:rsidRPr="00302AE8" w:rsidRDefault="005363E6" w:rsidP="005363E6">
                <w:pPr>
                  <w:jc w:val="center"/>
                  <w:rPr>
                    <w:rFonts w:ascii="MS Gothic" w:eastAsia="MS Gothic" w:hAnsi="MS Gothic"/>
                    <w:color w:val="auto"/>
                    <w:szCs w:val="22"/>
                  </w:rPr>
                </w:pPr>
                <w:r w:rsidRPr="00302AE8">
                  <w:rPr>
                    <w:rFonts w:ascii="MS Gothic" w:eastAsia="MS Gothic" w:hAnsi="MS Gothic" w:hint="eastAsia"/>
                    <w:color w:val="auto"/>
                    <w:szCs w:val="22"/>
                  </w:rPr>
                  <w:t>☐</w:t>
                </w:r>
              </w:p>
            </w:tc>
          </w:sdtContent>
        </w:sdt>
        <w:tc>
          <w:tcPr>
            <w:tcW w:w="2880" w:type="dxa"/>
            <w:vAlign w:val="center"/>
          </w:tcPr>
          <w:p w14:paraId="79AFD6A6" w14:textId="3BDFDCDA" w:rsidR="005363E6" w:rsidRPr="00854AFB" w:rsidRDefault="005363E6" w:rsidP="005363E6">
            <w:r>
              <w:rPr>
                <w:rFonts w:eastAsiaTheme="minorEastAsia"/>
                <w:color w:val="auto"/>
              </w:rPr>
              <w:t>Cost Containment</w:t>
            </w:r>
          </w:p>
        </w:tc>
        <w:tc>
          <w:tcPr>
            <w:tcW w:w="6300" w:type="dxa"/>
            <w:vAlign w:val="center"/>
          </w:tcPr>
          <w:p w14:paraId="69CA9417" w14:textId="363E01A7" w:rsidR="005363E6" w:rsidRDefault="000956E6" w:rsidP="005363E6">
            <w:r w:rsidRPr="000956E6">
              <w:rPr>
                <w:rFonts w:eastAsiaTheme="minorEastAsia"/>
                <w:color w:val="auto"/>
              </w:rPr>
              <w:t xml:space="preserve">Applicants must submit an Underwriting Exception Request if Cost Containment standards are exceeded. </w:t>
            </w:r>
            <w:r>
              <w:rPr>
                <w:rFonts w:eastAsiaTheme="minorEastAsia"/>
                <w:color w:val="auto"/>
              </w:rPr>
              <w:t>OHFA may permit an exception i</w:t>
            </w:r>
            <w:r w:rsidRPr="000956E6">
              <w:rPr>
                <w:rFonts w:eastAsiaTheme="minorEastAsia"/>
                <w:color w:val="auto"/>
              </w:rPr>
              <w:t>f higher costs are justified by project type (i.e. adaptive reuse) or circumstances.</w:t>
            </w:r>
          </w:p>
        </w:tc>
      </w:tr>
    </w:tbl>
    <w:p w14:paraId="2F1A06A3" w14:textId="2ABDBDD2" w:rsidR="00BD234A" w:rsidRDefault="00BD234A">
      <w:pPr>
        <w:ind w:hanging="360"/>
      </w:pPr>
    </w:p>
    <w:p w14:paraId="4C27DCB5" w14:textId="77777777" w:rsidR="00BD234A" w:rsidRDefault="00BD234A">
      <w:pPr>
        <w:ind w:hanging="360"/>
      </w:pPr>
      <w:r>
        <w:br w:type="page"/>
      </w:r>
    </w:p>
    <w:p w14:paraId="2E0C58F7" w14:textId="77777777" w:rsidR="00183102" w:rsidRDefault="00183102">
      <w:pPr>
        <w:ind w:hanging="360"/>
      </w:pPr>
    </w:p>
    <w:tbl>
      <w:tblPr>
        <w:tblStyle w:val="TableGrid"/>
        <w:tblW w:w="10800" w:type="dxa"/>
        <w:tblLook w:val="04A0" w:firstRow="1" w:lastRow="0" w:firstColumn="1" w:lastColumn="0" w:noHBand="0" w:noVBand="1"/>
      </w:tblPr>
      <w:tblGrid>
        <w:gridCol w:w="10790"/>
        <w:gridCol w:w="10"/>
      </w:tblGrid>
      <w:tr w:rsidR="00183102" w14:paraId="281818C4" w14:textId="77777777" w:rsidTr="006D627D">
        <w:trPr>
          <w:gridAfter w:val="1"/>
          <w:wAfter w:w="10" w:type="dxa"/>
          <w:trHeight w:val="593"/>
        </w:trPr>
        <w:tc>
          <w:tcPr>
            <w:tcW w:w="10790" w:type="dxa"/>
            <w:shd w:val="clear" w:color="auto" w:fill="0E3F75" w:themeFill="accent1"/>
            <w:vAlign w:val="center"/>
          </w:tcPr>
          <w:p w14:paraId="147D5AFB" w14:textId="7B61E2AD" w:rsidR="00183102" w:rsidRPr="00302AE8" w:rsidRDefault="00BD234A" w:rsidP="006D627D">
            <w:pPr>
              <w:jc w:val="center"/>
              <w:rPr>
                <w:b/>
                <w:bCs/>
                <w:color w:val="FFFFFF" w:themeColor="background1"/>
              </w:rPr>
            </w:pPr>
            <w:r w:rsidRPr="00BD234A">
              <w:rPr>
                <w:b/>
                <w:bCs/>
                <w:color w:val="FFFFFF" w:themeColor="background1"/>
                <w:sz w:val="28"/>
                <w:szCs w:val="32"/>
              </w:rPr>
              <w:t>Justification</w:t>
            </w:r>
          </w:p>
        </w:tc>
      </w:tr>
      <w:tr w:rsidR="00183102" w14:paraId="4AF4BCB7" w14:textId="77777777" w:rsidTr="006D627D">
        <w:trPr>
          <w:gridAfter w:val="1"/>
          <w:wAfter w:w="10" w:type="dxa"/>
        </w:trPr>
        <w:tc>
          <w:tcPr>
            <w:tcW w:w="10790" w:type="dxa"/>
            <w:shd w:val="clear" w:color="auto" w:fill="E0F2F3" w:themeFill="accent6" w:themeFillTint="33"/>
          </w:tcPr>
          <w:p w14:paraId="26C859FA" w14:textId="77777777" w:rsidR="00BD234A" w:rsidRDefault="00BD234A" w:rsidP="00BD234A">
            <w:pPr>
              <w:pStyle w:val="ListParagraph"/>
              <w:numPr>
                <w:ilvl w:val="0"/>
                <w:numId w:val="2"/>
              </w:numPr>
            </w:pPr>
            <w:r>
              <w:t xml:space="preserve">For each category selected above, describe your justification for the request and the actions you will take to best further the intent of the requirement. </w:t>
            </w:r>
          </w:p>
          <w:p w14:paraId="66E06E4F" w14:textId="6F30970C" w:rsidR="00183102" w:rsidRDefault="00BD234A" w:rsidP="00BD234A">
            <w:pPr>
              <w:pStyle w:val="ListParagraph"/>
              <w:numPr>
                <w:ilvl w:val="0"/>
                <w:numId w:val="2"/>
              </w:numPr>
            </w:pPr>
            <w:r>
              <w:t>Provide supporting documentation as necessary to justify your request. Refer to the most recently-approved LIHTC Rental Underwriting Guidelines for further requirements and details.</w:t>
            </w:r>
          </w:p>
        </w:tc>
      </w:tr>
      <w:tr w:rsidR="00183102" w14:paraId="433FA0DD" w14:textId="77777777" w:rsidTr="00183102">
        <w:trPr>
          <w:trHeight w:val="9936"/>
        </w:trPr>
        <w:tc>
          <w:tcPr>
            <w:tcW w:w="10800" w:type="dxa"/>
            <w:gridSpan w:val="2"/>
          </w:tcPr>
          <w:p w14:paraId="29F8A787" w14:textId="77777777" w:rsidR="00183102" w:rsidRDefault="00183102" w:rsidP="006D627D"/>
        </w:tc>
      </w:tr>
    </w:tbl>
    <w:p w14:paraId="1D0F901B" w14:textId="77777777" w:rsidR="00496EF2" w:rsidRPr="00061855" w:rsidRDefault="00496EF2"/>
    <w:sectPr w:rsidR="00496EF2" w:rsidRPr="00061855" w:rsidSect="00183102">
      <w:headerReference w:type="even" r:id="rId9"/>
      <w:headerReference w:type="default" r:id="rId10"/>
      <w:footerReference w:type="even" r:id="rId11"/>
      <w:footerReference w:type="default" r:id="rId12"/>
      <w:headerReference w:type="first" r:id="rId13"/>
      <w:footerReference w:type="first" r:id="rId14"/>
      <w:pgSz w:w="12240" w:h="15840"/>
      <w:pgMar w:top="20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B9BF" w14:textId="77777777" w:rsidR="00CF09B9" w:rsidRDefault="00CF09B9" w:rsidP="00CF09B9">
      <w:r>
        <w:separator/>
      </w:r>
    </w:p>
  </w:endnote>
  <w:endnote w:type="continuationSeparator" w:id="0">
    <w:p w14:paraId="6DC68F60" w14:textId="77777777" w:rsidR="00CF09B9" w:rsidRDefault="00CF09B9" w:rsidP="00CF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altName w:val="Calibri"/>
    <w:panose1 w:val="020B0303030403020204"/>
    <w:charset w:val="00"/>
    <w:family w:val="swiss"/>
    <w:pitch w:val="variable"/>
    <w:sig w:usb0="E00002FF" w:usb1="00002003" w:usb2="00000000" w:usb3="00000000" w:csb0="0000019F" w:csb1="00000000"/>
  </w:font>
  <w:font w:name="Source Sans 3 ExtraBold">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SemiBold">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F7B5" w14:textId="77777777" w:rsidR="009B728A" w:rsidRDefault="009B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F6C41" w14:textId="47AC1010" w:rsidR="007D5D71" w:rsidRDefault="007D5D71">
    <w:pPr>
      <w:pStyle w:val="Footer"/>
    </w:pPr>
    <w:r>
      <w:rPr>
        <w:noProof/>
      </w:rPr>
      <mc:AlternateContent>
        <mc:Choice Requires="wps">
          <w:drawing>
            <wp:anchor distT="45720" distB="45720" distL="114300" distR="114300" simplePos="0" relativeHeight="251664384" behindDoc="0" locked="0" layoutInCell="1" allowOverlap="1" wp14:anchorId="411E5AB1" wp14:editId="781AFDCD">
              <wp:simplePos x="0" y="0"/>
              <wp:positionH relativeFrom="column">
                <wp:posOffset>2124075</wp:posOffset>
              </wp:positionH>
              <wp:positionV relativeFrom="paragraph">
                <wp:posOffset>179705</wp:posOffset>
              </wp:positionV>
              <wp:extent cx="4539615" cy="1404620"/>
              <wp:effectExtent l="0" t="0" r="0" b="4445"/>
              <wp:wrapSquare wrapText="bothSides"/>
              <wp:docPr id="1494160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1E5AB1" id="_x0000_t202" coordsize="21600,21600" o:spt="202" path="m,l,21600r21600,l21600,xe">
              <v:stroke joinstyle="miter"/>
              <v:path gradientshapeok="t" o:connecttype="rect"/>
            </v:shapetype>
            <v:shape id="_x0000_s1028" type="#_x0000_t202" style="position:absolute;margin-left:167.25pt;margin-top:14.15pt;width:357.4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il/wEAANUDAAAOAAAAZHJzL2Uyb0RvYy54bWysU9uO2yAQfa/Uf0C8N7ZTJ91YIavtblNV&#10;2l6kbT+AYByjAkOBxN5+/Q44m43at6p+QMB4zsw5c1hfj0aTo/RBgWW0mpWUSCugVXbP6I/v2zdX&#10;lITIbcs1WMnoowz0evP61XpwjZxDD7qVniCIDc3gGO1jdE1RBNFLw8MMnLQY7MAbHvHo90Xr+YDo&#10;RhfzslwWA/jWeRAyBLy9m4J0k/G7Tor4teuCjEQzir3FvPq87tJabNa82XvueiVObfB/6MJwZbHo&#10;GeqOR04OXv0FZZTwEKCLMwGmgK5TQmYOyKYq/2Dz0HMnMxcUJ7izTOH/wYovxwf3zZM4vocRB5hJ&#10;BHcP4mcgFm57bvfyxnsYeslbLFwlyYrBheaUmqQOTUggu+EztDhkfoiQgcbOm6QK8iSIjgN4PIsu&#10;x0gEXtaLt6tltaBEYKyqy3o5z2MpePOc7nyIHyUYkjaMepxqhufH+xBTO7x5/iVVs7BVWufJaksG&#10;RleL+SInXESMimg8rQyjV2X6Jisklh9sm5MjV3raYwFtT7QT04lzHHcjUS2j85SbVNhB+4g6eJh8&#10;hu8CNz3435QM6DFGw68D95IS/cmilquqrpMp86FevEPixF9GdpcRbgVCMRopmba3MRs5UQ7uBjXf&#10;qqzGSyenltE7WaSTz5M5L8/5r5fXuHkCAAD//wMAUEsDBBQABgAIAAAAIQA0mvT04AAAAAsBAAAP&#10;AAAAZHJzL2Rvd25yZXYueG1sTI/BTsMwDIbvSLxDZCRuLKHtYOuaThPaxhEY1c5ZY9qKxomarCtv&#10;T3aCo+1Pv7+/WE+mZyMOvrMk4XEmgCHVVnfUSKg+dw8LYD4o0qq3hBJ+0MO6vL0pVK7thT5wPISG&#10;xRDyuZLQhuByzn3dolF+Zh1SvH3ZwagQx6HhelCXGG56ngjxxI3qKH5olcOXFuvvw9lIcMHtn1+H&#10;t/fNdjeK6rivkq7ZSnl/N21WwAJO4Q+Gq35UhzI6neyZtGe9hDTN5hGVkCxSYFdAZMsM2ClusuUc&#10;eFnw/x3KXwAAAP//AwBQSwECLQAUAAYACAAAACEAtoM4kv4AAADhAQAAEwAAAAAAAAAAAAAAAAAA&#10;AAAAW0NvbnRlbnRfVHlwZXNdLnhtbFBLAQItABQABgAIAAAAIQA4/SH/1gAAAJQBAAALAAAAAAAA&#10;AAAAAAAAAC8BAABfcmVscy8ucmVsc1BLAQItABQABgAIAAAAIQCtATil/wEAANUDAAAOAAAAAAAA&#10;AAAAAAAAAC4CAABkcnMvZTJvRG9jLnhtbFBLAQItABQABgAIAAAAIQA0mvT04AAAAAsBAAAPAAAA&#10;AAAAAAAAAAAAAFkEAABkcnMvZG93bnJldi54bWxQSwUGAAAAAAQABADzAAAAZgUAAAAA&#10;" filled="f" stroked="f">
              <v:textbox style="mso-fit-shape-to-text:t">
                <w:txbxContent>
                  <w:p w14:paraId="1DDF3398" w14:textId="1DBFDFC4" w:rsidR="007D5D71" w:rsidRPr="00CF09B9" w:rsidRDefault="007D5D71" w:rsidP="007D5D71">
                    <w:pPr>
                      <w:pStyle w:val="NoSpacing"/>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23430" w14:textId="77777777" w:rsidR="009B728A" w:rsidRDefault="009B7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8CFB2" w14:textId="77777777" w:rsidR="00CF09B9" w:rsidRDefault="00CF09B9" w:rsidP="00CF09B9">
      <w:r>
        <w:separator/>
      </w:r>
    </w:p>
  </w:footnote>
  <w:footnote w:type="continuationSeparator" w:id="0">
    <w:p w14:paraId="252E6DB4" w14:textId="77777777" w:rsidR="00CF09B9" w:rsidRDefault="00CF09B9" w:rsidP="00CF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DC78" w14:textId="77777777" w:rsidR="009B728A" w:rsidRDefault="009B7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D790F" w14:textId="21E01F0B" w:rsidR="00CF09B9" w:rsidRDefault="005363E6" w:rsidP="00CF09B9">
    <w:pPr>
      <w:pStyle w:val="Header"/>
    </w:pPr>
    <w:r>
      <w:rPr>
        <w:noProof/>
      </w:rPr>
      <mc:AlternateContent>
        <mc:Choice Requires="wps">
          <w:drawing>
            <wp:anchor distT="45720" distB="45720" distL="114300" distR="114300" simplePos="0" relativeHeight="251660288" behindDoc="0" locked="0" layoutInCell="1" allowOverlap="1" wp14:anchorId="03F8A952" wp14:editId="1E6F92B2">
              <wp:simplePos x="0" y="0"/>
              <wp:positionH relativeFrom="column">
                <wp:posOffset>2524125</wp:posOffset>
              </wp:positionH>
              <wp:positionV relativeFrom="paragraph">
                <wp:posOffset>19050</wp:posOffset>
              </wp:positionV>
              <wp:extent cx="46062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1404620"/>
                      </a:xfrm>
                      <a:prstGeom prst="rect">
                        <a:avLst/>
                      </a:prstGeom>
                      <a:noFill/>
                      <a:ln w="9525">
                        <a:noFill/>
                        <a:miter lim="800000"/>
                        <a:headEnd/>
                        <a:tailEnd/>
                      </a:ln>
                    </wps:spPr>
                    <wps:txbx>
                      <w:txbxContent>
                        <w:p w14:paraId="2010AEB3" w14:textId="39A9A5D7" w:rsidR="00CF09B9" w:rsidRPr="00CF09B9" w:rsidRDefault="00150311" w:rsidP="00CF09B9">
                          <w:pPr>
                            <w:pStyle w:val="NoSpacing"/>
                            <w:jc w:val="right"/>
                            <w:rPr>
                              <w:b/>
                              <w:bCs/>
                              <w:color w:val="0E3F75" w:themeColor="accent1"/>
                              <w:sz w:val="32"/>
                              <w:szCs w:val="36"/>
                            </w:rPr>
                          </w:pPr>
                          <w:r>
                            <w:rPr>
                              <w:b/>
                              <w:bCs/>
                              <w:color w:val="0E3F75" w:themeColor="accent1"/>
                              <w:sz w:val="32"/>
                              <w:szCs w:val="36"/>
                            </w:rPr>
                            <w:t xml:space="preserve">Exception Request Form – </w:t>
                          </w:r>
                          <w:r w:rsidR="005F2E2D">
                            <w:rPr>
                              <w:b/>
                              <w:bCs/>
                              <w:color w:val="0E3F75" w:themeColor="accent1"/>
                              <w:sz w:val="32"/>
                              <w:szCs w:val="36"/>
                            </w:rPr>
                            <w:t>Underwriting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F8A952" id="_x0000_t202" coordsize="21600,21600" o:spt="202" path="m,l,21600r21600,l21600,xe">
              <v:stroke joinstyle="miter"/>
              <v:path gradientshapeok="t" o:connecttype="rect"/>
            </v:shapetype>
            <v:shape id="Text Box 2" o:spid="_x0000_s1026" type="#_x0000_t202" style="position:absolute;margin-left:198.75pt;margin-top:1.5pt;width:362.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kP+g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5brfL3cYIhjrCjzcr1MY8lY9ZxunQ8fBGgSNzV1ONUEz06PPsR2WPV8JVYzsJdKpckqQ4aa&#10;blbLVUq4imgZ0HhK6pre5PGbrBBZvjdtSg5MqmmPBZSZaUemE+cwNiNejPQbaM8ogIPJYPggcNOD&#10;+0XJgOaqqf95ZE5Qoj4aFHFTlGV0YzqUq7fImLjrSHMdYYYjVE0DJdP2PiQHR67e3qHYe5lkeOlk&#10;7hVNk9SZDR5deX1Ot16e4e43AAAA//8DAFBLAwQUAAYACAAAACEA0S+kCt4AAAAKAQAADwAAAGRy&#10;cy9kb3ducmV2LnhtbEyPzU7DMBCE70i8g7VI3KhT81Ma4lQVassRKBFnN16SiHhtxW4a3p7tCW47&#10;mtHsN8Vqcr0YcYidJw3zWQYCqfa2o0ZD9bG9eQQRkyFrek+o4QcjrMrLi8Lk1p/oHcd9agSXUMyN&#10;hjalkEsZ6xadiTMfkNj78oMzieXQSDuYE5e7Xqose5DOdMQfWhPwucX6e390GkIKu8XL8Pq23mzH&#10;rPrcVaprNlpfX03rJxAJp/QXhjM+o0PJTAd/JBtFr+F2ubjnKB886ezPlVqCOGhQ6k6BLAv5f0L5&#10;CwAA//8DAFBLAQItABQABgAIAAAAIQC2gziS/gAAAOEBAAATAAAAAAAAAAAAAAAAAAAAAABbQ29u&#10;dGVudF9UeXBlc10ueG1sUEsBAi0AFAAGAAgAAAAhADj9If/WAAAAlAEAAAsAAAAAAAAAAAAAAAAA&#10;LwEAAF9yZWxzLy5yZWxzUEsBAi0AFAAGAAgAAAAhAJMJ+Q/6AQAAzgMAAA4AAAAAAAAAAAAAAAAA&#10;LgIAAGRycy9lMm9Eb2MueG1sUEsBAi0AFAAGAAgAAAAhANEvpAreAAAACgEAAA8AAAAAAAAAAAAA&#10;AAAAVAQAAGRycy9kb3ducmV2LnhtbFBLBQYAAAAABAAEAPMAAABfBQAAAAA=&#10;" filled="f" stroked="f">
              <v:textbox style="mso-fit-shape-to-text:t">
                <w:txbxContent>
                  <w:p w14:paraId="2010AEB3" w14:textId="39A9A5D7" w:rsidR="00CF09B9" w:rsidRPr="00CF09B9" w:rsidRDefault="00150311" w:rsidP="00CF09B9">
                    <w:pPr>
                      <w:pStyle w:val="NoSpacing"/>
                      <w:jc w:val="right"/>
                      <w:rPr>
                        <w:b/>
                        <w:bCs/>
                        <w:color w:val="0E3F75" w:themeColor="accent1"/>
                        <w:sz w:val="32"/>
                        <w:szCs w:val="36"/>
                      </w:rPr>
                    </w:pPr>
                    <w:r>
                      <w:rPr>
                        <w:b/>
                        <w:bCs/>
                        <w:color w:val="0E3F75" w:themeColor="accent1"/>
                        <w:sz w:val="32"/>
                        <w:szCs w:val="36"/>
                      </w:rPr>
                      <w:t xml:space="preserve">Exception Request Form – </w:t>
                    </w:r>
                    <w:r w:rsidR="005F2E2D">
                      <w:rPr>
                        <w:b/>
                        <w:bCs/>
                        <w:color w:val="0E3F75" w:themeColor="accent1"/>
                        <w:sz w:val="32"/>
                        <w:szCs w:val="36"/>
                      </w:rPr>
                      <w:t>Underwriting</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608C524" wp14:editId="3FBBB084">
              <wp:simplePos x="0" y="0"/>
              <wp:positionH relativeFrom="column">
                <wp:posOffset>2590800</wp:posOffset>
              </wp:positionH>
              <wp:positionV relativeFrom="paragraph">
                <wp:posOffset>390525</wp:posOffset>
              </wp:positionV>
              <wp:extent cx="4539615" cy="1404620"/>
              <wp:effectExtent l="0" t="0" r="0" b="6350"/>
              <wp:wrapSquare wrapText="bothSides"/>
              <wp:docPr id="102206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404620"/>
                      </a:xfrm>
                      <a:prstGeom prst="rect">
                        <a:avLst/>
                      </a:prstGeom>
                      <a:noFill/>
                      <a:ln w="9525">
                        <a:noFill/>
                        <a:miter lim="800000"/>
                        <a:headEnd/>
                        <a:tailEnd/>
                      </a:ln>
                    </wps:spPr>
                    <wps:txbx>
                      <w:txbxContent>
                        <w:p w14:paraId="363B97C8" w14:textId="7017113C"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825EBE">
                            <w:rPr>
                              <w:i/>
                              <w:iCs/>
                              <w:color w:val="0098D3" w:themeColor="accent3"/>
                              <w:sz w:val="24"/>
                              <w:szCs w:val="28"/>
                            </w:rPr>
                            <w:t>5</w:t>
                          </w:r>
                          <w:r w:rsidRPr="00061855">
                            <w:rPr>
                              <w:i/>
                              <w:iCs/>
                              <w:color w:val="0098D3" w:themeColor="accent3"/>
                              <w:sz w:val="24"/>
                              <w:szCs w:val="28"/>
                            </w:rPr>
                            <w:t xml:space="preserve"> </w:t>
                          </w:r>
                          <w:r w:rsidR="009B728A">
                            <w:rPr>
                              <w:i/>
                              <w:iCs/>
                              <w:color w:val="0098D3" w:themeColor="accent3"/>
                              <w:sz w:val="24"/>
                              <w:szCs w:val="28"/>
                            </w:rPr>
                            <w:t>4</w:t>
                          </w:r>
                          <w:r w:rsidRPr="00061855">
                            <w:rPr>
                              <w:i/>
                              <w:iCs/>
                              <w:color w:val="0098D3" w:themeColor="accent3"/>
                              <w:sz w:val="24"/>
                              <w:szCs w:val="28"/>
                            </w:rPr>
                            <w:t>% LIHTC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8C524" id="_x0000_s1027" type="#_x0000_t202" style="position:absolute;margin-left:204pt;margin-top:30.75pt;width:35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k/gEAANUDAAAOAAAAZHJzL2Uyb0RvYy54bWysU11v2yAUfZ+0/4B4X2xnTtZYcaquXaZJ&#10;3YfU7gcQjGM04DIgsbNf3wt202h9m+YHdOGac+8597C+HrQiR+G8BFPTYpZTIgyHRpp9TX8+bt9d&#10;UeIDMw1TYERNT8LT683bN+veVmIOHahGOIIgxle9rWkXgq2yzPNOaOZnYIXBZAtOs4Bbt88ax3pE&#10;1yqb5/ky68E11gEX3uPp3Zikm4TftoKH723rRSCqpthbSKtL6y6u2WbNqr1jtpN8aoP9QxeaSYNF&#10;z1B3LDBycPIVlJbcgYc2zDjoDNpWcpE4IJsi/4vNQ8esSFxQHG/PMvn/B8u/HR/sD0fC8BEGHGAi&#10;4e098F+eGLjtmNmLG+eg7wRrsHARJct666vpapTaVz6C7Pqv0OCQ2SFAAhpap6MqyJMgOg7gdBZd&#10;DIFwPCwX71fLYkEJx1xR5uVynsaSser5unU+fBagSQxq6nCqCZ4d732I7bDq+ZdYzcBWKpUmqwzp&#10;a7pazBfpwkVGy4DGU1LX9CqP32iFyPKTadLlwKQaYyygzEQ7Mh05h2E3ENlMmkQVdtCcUAcHo8/w&#10;XWDQgftDSY8eq6n/fWBOUKK+GNRyVZRlNGXalIsPSJy4y8zuMsMMR6iaBkrG8DYkI0fK3t6g5luZ&#10;1HjpZGoZvZNEmnwezXm5T3+9vMbNEwAAAP//AwBQSwMEFAAGAAgAAAAhAJODH5vfAAAACwEAAA8A&#10;AABkcnMvZG93bnJldi54bWxMj8FOwzAQRO9I/IO1SNyoHQvaEOJUFWrLESgRZzdekoh4bcVuGv4e&#10;9wTH0Yxm3pTr2Q5swjH0jhRkCwEMqXGmp1ZB/bG7y4GFqMnowREq+MEA6+r6qtSFcWd6x+kQW5ZK&#10;KBRaQRejLzgPTYdWh4XzSMn7cqPVMcmx5WbU51RuBy6FWHKre0oLnfb43GHzfThZBT76/eplfH3b&#10;bHeTqD/3tezbrVK3N/PmCVjEOf6F4YKf0KFKTEd3IhPYoOBe5OlLVLDMHoBdApmUj8COCmQuV8Cr&#10;kv//UP0CAAD//wMAUEsBAi0AFAAGAAgAAAAhALaDOJL+AAAA4QEAABMAAAAAAAAAAAAAAAAAAAAA&#10;AFtDb250ZW50X1R5cGVzXS54bWxQSwECLQAUAAYACAAAACEAOP0h/9YAAACUAQAACwAAAAAAAAAA&#10;AAAAAAAvAQAAX3JlbHMvLnJlbHNQSwECLQAUAAYACAAAACEAmt/6ZP4BAADVAwAADgAAAAAAAAAA&#10;AAAAAAAuAgAAZHJzL2Uyb0RvYy54bWxQSwECLQAUAAYACAAAACEAk4Mfm98AAAALAQAADwAAAAAA&#10;AAAAAAAAAABYBAAAZHJzL2Rvd25yZXYueG1sUEsFBgAAAAAEAAQA8wAAAGQFAAAAAA==&#10;" filled="f" stroked="f">
              <v:textbox style="mso-fit-shape-to-text:t">
                <w:txbxContent>
                  <w:p w14:paraId="363B97C8" w14:textId="7017113C" w:rsidR="00CF09B9" w:rsidRPr="00CF09B9" w:rsidRDefault="00061855" w:rsidP="00CF09B9">
                    <w:pPr>
                      <w:pStyle w:val="NoSpacing"/>
                      <w:jc w:val="right"/>
                      <w:rPr>
                        <w:i/>
                        <w:iCs/>
                        <w:color w:val="0098D3" w:themeColor="accent3"/>
                        <w:sz w:val="24"/>
                        <w:szCs w:val="28"/>
                      </w:rPr>
                    </w:pPr>
                    <w:r w:rsidRPr="00061855">
                      <w:rPr>
                        <w:i/>
                        <w:iCs/>
                        <w:color w:val="0098D3" w:themeColor="accent3"/>
                        <w:sz w:val="24"/>
                        <w:szCs w:val="28"/>
                      </w:rPr>
                      <w:t>202</w:t>
                    </w:r>
                    <w:r w:rsidR="00825EBE">
                      <w:rPr>
                        <w:i/>
                        <w:iCs/>
                        <w:color w:val="0098D3" w:themeColor="accent3"/>
                        <w:sz w:val="24"/>
                        <w:szCs w:val="28"/>
                      </w:rPr>
                      <w:t>5</w:t>
                    </w:r>
                    <w:r w:rsidRPr="00061855">
                      <w:rPr>
                        <w:i/>
                        <w:iCs/>
                        <w:color w:val="0098D3" w:themeColor="accent3"/>
                        <w:sz w:val="24"/>
                        <w:szCs w:val="28"/>
                      </w:rPr>
                      <w:t xml:space="preserve"> </w:t>
                    </w:r>
                    <w:r w:rsidR="009B728A">
                      <w:rPr>
                        <w:i/>
                        <w:iCs/>
                        <w:color w:val="0098D3" w:themeColor="accent3"/>
                        <w:sz w:val="24"/>
                        <w:szCs w:val="28"/>
                      </w:rPr>
                      <w:t>4</w:t>
                    </w:r>
                    <w:r w:rsidRPr="00061855">
                      <w:rPr>
                        <w:i/>
                        <w:iCs/>
                        <w:color w:val="0098D3" w:themeColor="accent3"/>
                        <w:sz w:val="24"/>
                        <w:szCs w:val="28"/>
                      </w:rPr>
                      <w:t>% LIHTC</w:t>
                    </w:r>
                  </w:p>
                </w:txbxContent>
              </v:textbox>
              <w10:wrap type="square"/>
            </v:shape>
          </w:pict>
        </mc:Fallback>
      </mc:AlternateContent>
    </w:r>
    <w:r w:rsidR="00CF09B9">
      <w:rPr>
        <w:noProof/>
      </w:rPr>
      <w:drawing>
        <wp:anchor distT="0" distB="0" distL="114300" distR="114300" simplePos="0" relativeHeight="251658240" behindDoc="1" locked="0" layoutInCell="1" allowOverlap="1" wp14:anchorId="43B11D30" wp14:editId="2BEC0032">
          <wp:simplePos x="0" y="0"/>
          <wp:positionH relativeFrom="page">
            <wp:align>left</wp:align>
          </wp:positionH>
          <wp:positionV relativeFrom="paragraph">
            <wp:posOffset>-457200</wp:posOffset>
          </wp:positionV>
          <wp:extent cx="7771721" cy="10058400"/>
          <wp:effectExtent l="0" t="0" r="1270" b="0"/>
          <wp:wrapNone/>
          <wp:docPr id="91512579"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26399"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1721"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8498" w14:textId="77777777" w:rsidR="009B728A" w:rsidRDefault="009B7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1AC4"/>
    <w:multiLevelType w:val="hybridMultilevel"/>
    <w:tmpl w:val="DC344B40"/>
    <w:lvl w:ilvl="0" w:tplc="3B7ECD62">
      <w:start w:val="1"/>
      <w:numFmt w:val="decimal"/>
      <w:lvlText w:val="%1."/>
      <w:lvlJc w:val="left"/>
      <w:pPr>
        <w:ind w:left="108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A04DA"/>
    <w:multiLevelType w:val="hybridMultilevel"/>
    <w:tmpl w:val="8AA2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3042155">
    <w:abstractNumId w:val="0"/>
  </w:num>
  <w:num w:numId="2" w16cid:durableId="197749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9"/>
    <w:rsid w:val="00035DC9"/>
    <w:rsid w:val="00061855"/>
    <w:rsid w:val="000956E6"/>
    <w:rsid w:val="0011375A"/>
    <w:rsid w:val="00150311"/>
    <w:rsid w:val="00183102"/>
    <w:rsid w:val="0018686E"/>
    <w:rsid w:val="001976B4"/>
    <w:rsid w:val="00214D40"/>
    <w:rsid w:val="00217B9A"/>
    <w:rsid w:val="002B12DE"/>
    <w:rsid w:val="002E3323"/>
    <w:rsid w:val="003632E8"/>
    <w:rsid w:val="003727EF"/>
    <w:rsid w:val="00406873"/>
    <w:rsid w:val="00496EF2"/>
    <w:rsid w:val="004D25FA"/>
    <w:rsid w:val="004D48A2"/>
    <w:rsid w:val="004F2EE3"/>
    <w:rsid w:val="005363E6"/>
    <w:rsid w:val="005C2027"/>
    <w:rsid w:val="005F2E2D"/>
    <w:rsid w:val="006563C5"/>
    <w:rsid w:val="006709E5"/>
    <w:rsid w:val="00720621"/>
    <w:rsid w:val="00771F82"/>
    <w:rsid w:val="00793202"/>
    <w:rsid w:val="007D5D71"/>
    <w:rsid w:val="00825EBE"/>
    <w:rsid w:val="008C2F1A"/>
    <w:rsid w:val="009B728A"/>
    <w:rsid w:val="00A14AB4"/>
    <w:rsid w:val="00A322DA"/>
    <w:rsid w:val="00B371FB"/>
    <w:rsid w:val="00BD234A"/>
    <w:rsid w:val="00BD7841"/>
    <w:rsid w:val="00C27C9C"/>
    <w:rsid w:val="00C95FDD"/>
    <w:rsid w:val="00CB33A4"/>
    <w:rsid w:val="00CB3612"/>
    <w:rsid w:val="00CF09B9"/>
    <w:rsid w:val="00D232FF"/>
    <w:rsid w:val="00D440CC"/>
    <w:rsid w:val="00D44128"/>
    <w:rsid w:val="00D6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3DBF"/>
  <w15:chartTrackingRefBased/>
  <w15:docId w15:val="{86E4A686-7D49-42A9-BB84-13D9E314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CF09B9"/>
    <w:pPr>
      <w:ind w:firstLine="0"/>
    </w:pPr>
    <w:rPr>
      <w:color w:val="191919" w:themeColor="background2" w:themeShade="1A"/>
      <w:szCs w:val="24"/>
    </w:rPr>
  </w:style>
  <w:style w:type="paragraph" w:styleId="Heading1">
    <w:name w:val="heading 1"/>
    <w:basedOn w:val="Normal"/>
    <w:next w:val="Normal"/>
    <w:link w:val="Heading1Char"/>
    <w:uiPriority w:val="9"/>
    <w:qFormat/>
    <w:rsid w:val="00A14AB4"/>
    <w:pPr>
      <w:keepNext/>
      <w:keepLines/>
      <w:spacing w:before="480"/>
      <w:outlineLvl w:val="0"/>
    </w:pPr>
    <w:rPr>
      <w:rFonts w:ascii="Source Sans 3 ExtraBold" w:eastAsiaTheme="majorEastAsia" w:hAnsi="Source Sans 3 ExtraBold" w:cstheme="majorBidi"/>
      <w:b/>
      <w:bCs/>
      <w:color w:val="0E3F75" w:themeColor="accent1"/>
      <w:sz w:val="36"/>
      <w:szCs w:val="28"/>
    </w:rPr>
  </w:style>
  <w:style w:type="paragraph" w:styleId="Heading2">
    <w:name w:val="heading 2"/>
    <w:basedOn w:val="Normal"/>
    <w:next w:val="Normal"/>
    <w:link w:val="Heading2Char"/>
    <w:uiPriority w:val="9"/>
    <w:unhideWhenUsed/>
    <w:qFormat/>
    <w:rsid w:val="00A14AB4"/>
    <w:pPr>
      <w:keepNext/>
      <w:keepLines/>
      <w:spacing w:before="200"/>
      <w:outlineLvl w:val="1"/>
    </w:pPr>
    <w:rPr>
      <w:rFonts w:asciiTheme="majorHAnsi" w:eastAsiaTheme="majorEastAsia" w:hAnsiTheme="majorHAnsi" w:cstheme="majorBidi"/>
      <w:b/>
      <w:bCs/>
      <w:color w:val="0098D3" w:themeColor="accent3"/>
      <w:sz w:val="28"/>
      <w:szCs w:val="26"/>
    </w:rPr>
  </w:style>
  <w:style w:type="paragraph" w:styleId="Heading3">
    <w:name w:val="heading 3"/>
    <w:aliases w:val="Subhead 1"/>
    <w:basedOn w:val="Normal"/>
    <w:next w:val="Normal"/>
    <w:link w:val="Heading3Char"/>
    <w:uiPriority w:val="9"/>
    <w:unhideWhenUsed/>
    <w:qFormat/>
    <w:rsid w:val="00A14AB4"/>
    <w:pPr>
      <w:keepNext/>
      <w:keepLines/>
      <w:spacing w:before="200"/>
      <w:outlineLvl w:val="2"/>
    </w:pPr>
    <w:rPr>
      <w:rFonts w:asciiTheme="majorHAnsi" w:eastAsiaTheme="majorEastAsia" w:hAnsiTheme="majorHAnsi" w:cstheme="majorBidi"/>
      <w:b/>
      <w:bCs/>
      <w:color w:val="69C2C6" w:themeColor="accent6"/>
      <w:sz w:val="24"/>
    </w:rPr>
  </w:style>
  <w:style w:type="paragraph" w:styleId="Heading4">
    <w:name w:val="heading 4"/>
    <w:aliases w:val="Subhead 2"/>
    <w:basedOn w:val="Normal"/>
    <w:next w:val="Normal"/>
    <w:link w:val="Heading4Char"/>
    <w:uiPriority w:val="9"/>
    <w:unhideWhenUsed/>
    <w:qFormat/>
    <w:rsid w:val="00A14AB4"/>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A14AB4"/>
    <w:pPr>
      <w:keepNext/>
      <w:keepLines/>
      <w:spacing w:before="200"/>
      <w:outlineLvl w:val="4"/>
    </w:pPr>
    <w:rPr>
      <w:rFonts w:asciiTheme="majorHAnsi" w:eastAsiaTheme="majorEastAsia" w:hAnsiTheme="majorHAnsi" w:cstheme="majorBidi"/>
      <w:color w:val="071F3A" w:themeColor="accent1" w:themeShade="7F"/>
    </w:rPr>
  </w:style>
  <w:style w:type="paragraph" w:styleId="Heading6">
    <w:name w:val="heading 6"/>
    <w:basedOn w:val="Normal"/>
    <w:next w:val="Normal"/>
    <w:link w:val="Heading6Char"/>
    <w:uiPriority w:val="9"/>
    <w:semiHidden/>
    <w:unhideWhenUsed/>
    <w:qFormat/>
    <w:rsid w:val="00A14AB4"/>
    <w:pPr>
      <w:keepNext/>
      <w:keepLines/>
      <w:spacing w:before="40"/>
      <w:outlineLvl w:val="5"/>
    </w:pPr>
    <w:rPr>
      <w:rFonts w:eastAsiaTheme="majorEastAsia" w:cstheme="majorBidi"/>
      <w:i/>
      <w:iCs/>
      <w:color w:val="697587" w:themeColor="text1" w:themeTint="A6"/>
    </w:rPr>
  </w:style>
  <w:style w:type="paragraph" w:styleId="Heading7">
    <w:name w:val="heading 7"/>
    <w:basedOn w:val="Normal"/>
    <w:next w:val="Normal"/>
    <w:link w:val="Heading7Char"/>
    <w:uiPriority w:val="9"/>
    <w:semiHidden/>
    <w:unhideWhenUsed/>
    <w:qFormat/>
    <w:rsid w:val="00A14AB4"/>
    <w:pPr>
      <w:keepNext/>
      <w:keepLines/>
      <w:spacing w:before="40"/>
      <w:outlineLvl w:val="6"/>
    </w:pPr>
    <w:rPr>
      <w:rFonts w:eastAsiaTheme="majorEastAsia" w:cstheme="majorBidi"/>
      <w:color w:val="697587" w:themeColor="text1" w:themeTint="A6"/>
    </w:rPr>
  </w:style>
  <w:style w:type="paragraph" w:styleId="Heading8">
    <w:name w:val="heading 8"/>
    <w:basedOn w:val="Normal"/>
    <w:next w:val="Normal"/>
    <w:link w:val="Heading8Char"/>
    <w:uiPriority w:val="9"/>
    <w:semiHidden/>
    <w:unhideWhenUsed/>
    <w:qFormat/>
    <w:rsid w:val="00A14AB4"/>
    <w:pPr>
      <w:keepNext/>
      <w:keepLines/>
      <w:spacing w:before="0"/>
      <w:outlineLvl w:val="7"/>
    </w:pPr>
    <w:rPr>
      <w:rFonts w:eastAsiaTheme="majorEastAsia" w:cstheme="majorBidi"/>
      <w:i/>
      <w:iCs/>
      <w:color w:val="454D59" w:themeColor="text1" w:themeTint="D8"/>
    </w:rPr>
  </w:style>
  <w:style w:type="paragraph" w:styleId="Heading9">
    <w:name w:val="heading 9"/>
    <w:basedOn w:val="Normal"/>
    <w:next w:val="Normal"/>
    <w:link w:val="Heading9Char"/>
    <w:uiPriority w:val="9"/>
    <w:semiHidden/>
    <w:unhideWhenUsed/>
    <w:qFormat/>
    <w:rsid w:val="00A14AB4"/>
    <w:pPr>
      <w:keepNext/>
      <w:keepLines/>
      <w:spacing w:before="0"/>
      <w:outlineLvl w:val="8"/>
    </w:pPr>
    <w:rPr>
      <w:rFonts w:eastAsiaTheme="majorEastAsia" w:cstheme="majorBidi"/>
      <w:color w:val="454D5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AB4"/>
    <w:rPr>
      <w:rFonts w:ascii="Source Sans 3 ExtraBold" w:eastAsiaTheme="majorEastAsia" w:hAnsi="Source Sans 3 ExtraBold" w:cstheme="majorBidi"/>
      <w:b/>
      <w:bCs/>
      <w:color w:val="0E3F75" w:themeColor="accent1"/>
      <w:sz w:val="36"/>
      <w:szCs w:val="28"/>
    </w:rPr>
  </w:style>
  <w:style w:type="character" w:customStyle="1" w:styleId="Heading2Char">
    <w:name w:val="Heading 2 Char"/>
    <w:basedOn w:val="DefaultParagraphFont"/>
    <w:link w:val="Heading2"/>
    <w:uiPriority w:val="9"/>
    <w:rsid w:val="00A14AB4"/>
    <w:rPr>
      <w:rFonts w:asciiTheme="majorHAnsi" w:eastAsiaTheme="majorEastAsia" w:hAnsiTheme="majorHAnsi" w:cstheme="majorBidi"/>
      <w:b/>
      <w:bCs/>
      <w:color w:val="0098D3" w:themeColor="accent3"/>
      <w:sz w:val="28"/>
      <w:szCs w:val="26"/>
    </w:rPr>
  </w:style>
  <w:style w:type="character" w:customStyle="1" w:styleId="Heading3Char">
    <w:name w:val="Heading 3 Char"/>
    <w:aliases w:val="Subhead 1 Char"/>
    <w:basedOn w:val="DefaultParagraphFont"/>
    <w:link w:val="Heading3"/>
    <w:uiPriority w:val="9"/>
    <w:rsid w:val="00A14AB4"/>
    <w:rPr>
      <w:rFonts w:asciiTheme="majorHAnsi" w:eastAsiaTheme="majorEastAsia" w:hAnsiTheme="majorHAnsi" w:cstheme="majorBidi"/>
      <w:b/>
      <w:bCs/>
      <w:color w:val="69C2C6" w:themeColor="accent6"/>
      <w:sz w:val="24"/>
    </w:rPr>
  </w:style>
  <w:style w:type="character" w:customStyle="1" w:styleId="Heading4Char">
    <w:name w:val="Heading 4 Char"/>
    <w:aliases w:val="Subhead 2 Char"/>
    <w:basedOn w:val="DefaultParagraphFont"/>
    <w:link w:val="Heading4"/>
    <w:uiPriority w:val="9"/>
    <w:rsid w:val="00A14AB4"/>
    <w:rPr>
      <w:rFonts w:eastAsiaTheme="majorEastAsia" w:cstheme="majorBidi"/>
      <w:bCs/>
      <w:iCs/>
      <w:color w:val="191919" w:themeColor="background2" w:themeShade="1A"/>
      <w:sz w:val="20"/>
      <w:u w:val="single"/>
    </w:rPr>
  </w:style>
  <w:style w:type="character" w:customStyle="1" w:styleId="Heading5Char">
    <w:name w:val="Heading 5 Char"/>
    <w:basedOn w:val="DefaultParagraphFont"/>
    <w:link w:val="Heading5"/>
    <w:uiPriority w:val="9"/>
    <w:rsid w:val="00A14AB4"/>
    <w:rPr>
      <w:rFonts w:asciiTheme="majorHAnsi" w:eastAsiaTheme="majorEastAsia" w:hAnsiTheme="majorHAnsi" w:cstheme="majorBidi"/>
      <w:color w:val="071F3A" w:themeColor="accent1" w:themeShade="7F"/>
      <w:sz w:val="20"/>
    </w:rPr>
  </w:style>
  <w:style w:type="paragraph" w:styleId="NoSpacing">
    <w:name w:val="No Spacing"/>
    <w:uiPriority w:val="1"/>
    <w:qFormat/>
    <w:rsid w:val="00A14AB4"/>
    <w:pPr>
      <w:spacing w:before="0"/>
      <w:ind w:firstLine="0"/>
      <w:contextualSpacing/>
    </w:pPr>
    <w:rPr>
      <w:color w:val="191919" w:themeColor="background2" w:themeShade="1A"/>
      <w:sz w:val="20"/>
    </w:rPr>
  </w:style>
  <w:style w:type="paragraph" w:styleId="ListParagraph">
    <w:name w:val="List Paragraph"/>
    <w:basedOn w:val="Normal"/>
    <w:uiPriority w:val="34"/>
    <w:qFormat/>
    <w:rsid w:val="00A14AB4"/>
    <w:pPr>
      <w:ind w:left="360"/>
    </w:pPr>
  </w:style>
  <w:style w:type="paragraph" w:customStyle="1" w:styleId="TableParagraph">
    <w:name w:val="Table Paragraph"/>
    <w:basedOn w:val="Normal"/>
    <w:uiPriority w:val="1"/>
    <w:rsid w:val="001976B4"/>
    <w:pPr>
      <w:widowControl w:val="0"/>
      <w:autoSpaceDE w:val="0"/>
      <w:autoSpaceDN w:val="0"/>
      <w:spacing w:before="35"/>
      <w:ind w:left="107"/>
    </w:pPr>
    <w:rPr>
      <w:rFonts w:ascii="Times New Roman" w:eastAsia="Times New Roman" w:hAnsi="Times New Roman" w:cs="Times New Roman"/>
      <w:color w:val="auto"/>
      <w:lang w:bidi="en-US"/>
    </w:rPr>
  </w:style>
  <w:style w:type="paragraph" w:styleId="BodyText">
    <w:name w:val="Body Text"/>
    <w:basedOn w:val="Normal"/>
    <w:link w:val="BodyTextChar"/>
    <w:uiPriority w:val="1"/>
    <w:rsid w:val="001976B4"/>
    <w:pPr>
      <w:widowControl w:val="0"/>
      <w:ind w:left="1020"/>
    </w:pPr>
    <w:rPr>
      <w:rFonts w:ascii="Calibri" w:eastAsia="Calibri" w:hAnsi="Calibri"/>
      <w:color w:val="auto"/>
    </w:rPr>
  </w:style>
  <w:style w:type="character" w:customStyle="1" w:styleId="BodyTextChar">
    <w:name w:val="Body Text Char"/>
    <w:basedOn w:val="DefaultParagraphFont"/>
    <w:link w:val="BodyText"/>
    <w:uiPriority w:val="1"/>
    <w:rsid w:val="001976B4"/>
    <w:rPr>
      <w:rFonts w:ascii="Calibri" w:eastAsia="Calibri" w:hAnsi="Calibri"/>
      <w:sz w:val="24"/>
      <w:szCs w:val="24"/>
    </w:rPr>
  </w:style>
  <w:style w:type="paragraph" w:customStyle="1" w:styleId="Subheading1">
    <w:name w:val="Subheading 1"/>
    <w:basedOn w:val="Normal"/>
    <w:autoRedefine/>
    <w:rsid w:val="003727EF"/>
    <w:rPr>
      <w:rFonts w:ascii="Source Sans 3 SemiBold" w:hAnsi="Source Sans 3 SemiBold"/>
      <w:b/>
      <w:color w:val="0B3F75"/>
      <w:sz w:val="28"/>
    </w:rPr>
  </w:style>
  <w:style w:type="paragraph" w:customStyle="1" w:styleId="Subheading2">
    <w:name w:val="Subheading 2"/>
    <w:basedOn w:val="Subheading1"/>
    <w:autoRedefine/>
    <w:rsid w:val="003727EF"/>
    <w:rPr>
      <w:color w:val="0098D2"/>
    </w:rPr>
  </w:style>
  <w:style w:type="paragraph" w:customStyle="1" w:styleId="Style1">
    <w:name w:val="Style1"/>
    <w:basedOn w:val="Heading2"/>
    <w:autoRedefine/>
    <w:rsid w:val="003727EF"/>
    <w:pPr>
      <w:jc w:val="center"/>
    </w:pPr>
    <w:rPr>
      <w:szCs w:val="32"/>
    </w:rPr>
  </w:style>
  <w:style w:type="character" w:customStyle="1" w:styleId="Heading6Char">
    <w:name w:val="Heading 6 Char"/>
    <w:basedOn w:val="DefaultParagraphFont"/>
    <w:link w:val="Heading6"/>
    <w:uiPriority w:val="9"/>
    <w:semiHidden/>
    <w:rsid w:val="00A14AB4"/>
    <w:rPr>
      <w:rFonts w:eastAsiaTheme="majorEastAsia" w:cstheme="majorBidi"/>
      <w:i/>
      <w:iCs/>
      <w:color w:val="697587" w:themeColor="text1" w:themeTint="A6"/>
      <w:sz w:val="20"/>
    </w:rPr>
  </w:style>
  <w:style w:type="character" w:customStyle="1" w:styleId="Heading7Char">
    <w:name w:val="Heading 7 Char"/>
    <w:basedOn w:val="DefaultParagraphFont"/>
    <w:link w:val="Heading7"/>
    <w:uiPriority w:val="9"/>
    <w:semiHidden/>
    <w:rsid w:val="00A14AB4"/>
    <w:rPr>
      <w:rFonts w:eastAsiaTheme="majorEastAsia" w:cstheme="majorBidi"/>
      <w:color w:val="697587" w:themeColor="text1" w:themeTint="A6"/>
      <w:sz w:val="20"/>
    </w:rPr>
  </w:style>
  <w:style w:type="character" w:customStyle="1" w:styleId="Heading8Char">
    <w:name w:val="Heading 8 Char"/>
    <w:basedOn w:val="DefaultParagraphFont"/>
    <w:link w:val="Heading8"/>
    <w:uiPriority w:val="9"/>
    <w:semiHidden/>
    <w:rsid w:val="00A14AB4"/>
    <w:rPr>
      <w:rFonts w:eastAsiaTheme="majorEastAsia" w:cstheme="majorBidi"/>
      <w:i/>
      <w:iCs/>
      <w:color w:val="454D59" w:themeColor="text1" w:themeTint="D8"/>
      <w:sz w:val="20"/>
    </w:rPr>
  </w:style>
  <w:style w:type="character" w:customStyle="1" w:styleId="Heading9Char">
    <w:name w:val="Heading 9 Char"/>
    <w:basedOn w:val="DefaultParagraphFont"/>
    <w:link w:val="Heading9"/>
    <w:uiPriority w:val="9"/>
    <w:semiHidden/>
    <w:rsid w:val="00A14AB4"/>
    <w:rPr>
      <w:rFonts w:eastAsiaTheme="majorEastAsia" w:cstheme="majorBidi"/>
      <w:color w:val="454D59" w:themeColor="text1" w:themeTint="D8"/>
      <w:sz w:val="20"/>
    </w:rPr>
  </w:style>
  <w:style w:type="paragraph" w:styleId="Title">
    <w:name w:val="Title"/>
    <w:basedOn w:val="Normal"/>
    <w:next w:val="Normal"/>
    <w:link w:val="TitleChar"/>
    <w:uiPriority w:val="10"/>
    <w:qFormat/>
    <w:rsid w:val="00A14AB4"/>
    <w:pPr>
      <w:spacing w:before="0" w:after="80"/>
      <w:contextualSpacing/>
    </w:pPr>
    <w:rPr>
      <w:rFonts w:ascii="Source Sans 3 ExtraBold" w:eastAsiaTheme="majorEastAsia" w:hAnsi="Source Sans 3 ExtraBold" w:cstheme="majorBidi"/>
      <w:b/>
      <w:bCs/>
      <w:color w:val="auto"/>
      <w:spacing w:val="-10"/>
      <w:kern w:val="28"/>
      <w:sz w:val="56"/>
      <w:szCs w:val="56"/>
    </w:rPr>
  </w:style>
  <w:style w:type="character" w:customStyle="1" w:styleId="TitleChar">
    <w:name w:val="Title Char"/>
    <w:basedOn w:val="DefaultParagraphFont"/>
    <w:link w:val="Title"/>
    <w:uiPriority w:val="10"/>
    <w:rsid w:val="00A14AB4"/>
    <w:rPr>
      <w:rFonts w:ascii="Source Sans 3 ExtraBold" w:eastAsiaTheme="majorEastAsia" w:hAnsi="Source Sans 3 ExtraBold" w:cstheme="majorBidi"/>
      <w:b/>
      <w:bCs/>
      <w:spacing w:val="-10"/>
      <w:kern w:val="28"/>
      <w:sz w:val="56"/>
      <w:szCs w:val="56"/>
    </w:rPr>
  </w:style>
  <w:style w:type="paragraph" w:styleId="Subtitle">
    <w:name w:val="Subtitle"/>
    <w:basedOn w:val="Normal"/>
    <w:next w:val="Normal"/>
    <w:link w:val="SubtitleChar"/>
    <w:uiPriority w:val="11"/>
    <w:qFormat/>
    <w:rsid w:val="00A14AB4"/>
    <w:pPr>
      <w:numPr>
        <w:ilvl w:val="1"/>
      </w:numPr>
      <w:spacing w:after="160"/>
    </w:pPr>
    <w:rPr>
      <w:rFonts w:eastAsiaTheme="majorEastAsia" w:cstheme="majorBidi"/>
      <w:color w:val="697587" w:themeColor="text1" w:themeTint="A6"/>
      <w:spacing w:val="15"/>
      <w:sz w:val="28"/>
      <w:szCs w:val="28"/>
    </w:rPr>
  </w:style>
  <w:style w:type="character" w:customStyle="1" w:styleId="SubtitleChar">
    <w:name w:val="Subtitle Char"/>
    <w:basedOn w:val="DefaultParagraphFont"/>
    <w:link w:val="Subtitle"/>
    <w:uiPriority w:val="11"/>
    <w:rsid w:val="00A14AB4"/>
    <w:rPr>
      <w:rFonts w:eastAsiaTheme="majorEastAsia" w:cstheme="majorBidi"/>
      <w:color w:val="697587" w:themeColor="text1" w:themeTint="A6"/>
      <w:spacing w:val="15"/>
      <w:sz w:val="28"/>
      <w:szCs w:val="28"/>
    </w:rPr>
  </w:style>
  <w:style w:type="paragraph" w:styleId="Quote">
    <w:name w:val="Quote"/>
    <w:basedOn w:val="Normal"/>
    <w:next w:val="Normal"/>
    <w:link w:val="QuoteChar"/>
    <w:uiPriority w:val="29"/>
    <w:qFormat/>
    <w:rsid w:val="00A14AB4"/>
    <w:pPr>
      <w:spacing w:before="160" w:after="160"/>
      <w:jc w:val="center"/>
    </w:pPr>
    <w:rPr>
      <w:i/>
      <w:iCs/>
      <w:color w:val="576170" w:themeColor="text1" w:themeTint="BF"/>
    </w:rPr>
  </w:style>
  <w:style w:type="character" w:customStyle="1" w:styleId="QuoteChar">
    <w:name w:val="Quote Char"/>
    <w:basedOn w:val="DefaultParagraphFont"/>
    <w:link w:val="Quote"/>
    <w:uiPriority w:val="29"/>
    <w:rsid w:val="00A14AB4"/>
    <w:rPr>
      <w:i/>
      <w:iCs/>
      <w:color w:val="576170" w:themeColor="text1" w:themeTint="BF"/>
      <w:sz w:val="20"/>
    </w:rPr>
  </w:style>
  <w:style w:type="paragraph" w:styleId="IntenseQuote">
    <w:name w:val="Intense Quote"/>
    <w:basedOn w:val="Normal"/>
    <w:next w:val="Normal"/>
    <w:link w:val="IntenseQuoteChar"/>
    <w:uiPriority w:val="30"/>
    <w:qFormat/>
    <w:rsid w:val="00A14AB4"/>
    <w:pPr>
      <w:pBdr>
        <w:top w:val="single" w:sz="4" w:space="10" w:color="0A2F57" w:themeColor="accent1" w:themeShade="BF"/>
        <w:bottom w:val="single" w:sz="4" w:space="10" w:color="0A2F57" w:themeColor="accent1" w:themeShade="BF"/>
      </w:pBdr>
      <w:spacing w:before="360" w:after="360"/>
      <w:ind w:left="864" w:right="864"/>
      <w:jc w:val="center"/>
    </w:pPr>
    <w:rPr>
      <w:i/>
      <w:iCs/>
      <w:color w:val="0A2F57" w:themeColor="accent1" w:themeShade="BF"/>
    </w:rPr>
  </w:style>
  <w:style w:type="character" w:customStyle="1" w:styleId="IntenseQuoteChar">
    <w:name w:val="Intense Quote Char"/>
    <w:basedOn w:val="DefaultParagraphFont"/>
    <w:link w:val="IntenseQuote"/>
    <w:uiPriority w:val="30"/>
    <w:rsid w:val="00A14AB4"/>
    <w:rPr>
      <w:i/>
      <w:iCs/>
      <w:color w:val="0A2F57" w:themeColor="accent1" w:themeShade="BF"/>
      <w:sz w:val="20"/>
    </w:rPr>
  </w:style>
  <w:style w:type="character" w:styleId="IntenseEmphasis">
    <w:name w:val="Intense Emphasis"/>
    <w:aliases w:val="Callout 1"/>
    <w:basedOn w:val="DefaultParagraphFont"/>
    <w:uiPriority w:val="21"/>
    <w:qFormat/>
    <w:rsid w:val="00A14AB4"/>
    <w:rPr>
      <w:i/>
      <w:iCs/>
      <w:color w:val="0A2F57" w:themeColor="accent1" w:themeShade="BF"/>
    </w:rPr>
  </w:style>
  <w:style w:type="character" w:styleId="IntenseReference">
    <w:name w:val="Intense Reference"/>
    <w:basedOn w:val="DefaultParagraphFont"/>
    <w:uiPriority w:val="32"/>
    <w:qFormat/>
    <w:rsid w:val="00A14AB4"/>
    <w:rPr>
      <w:b/>
      <w:bCs/>
      <w:smallCaps/>
      <w:color w:val="0A2F57" w:themeColor="accent1" w:themeShade="BF"/>
      <w:spacing w:val="5"/>
    </w:rPr>
  </w:style>
  <w:style w:type="paragraph" w:customStyle="1" w:styleId="SecondaryTitle">
    <w:name w:val="Secondary Title"/>
    <w:basedOn w:val="Normal"/>
    <w:link w:val="SecondaryTitleChar"/>
    <w:uiPriority w:val="11"/>
    <w:qFormat/>
    <w:rsid w:val="00A14AB4"/>
    <w:pPr>
      <w:spacing w:before="0"/>
    </w:pPr>
    <w:rPr>
      <w:rFonts w:asciiTheme="majorHAnsi" w:hAnsiTheme="majorHAnsi"/>
      <w:color w:val="0098D3" w:themeColor="accent3"/>
      <w:sz w:val="44"/>
      <w:szCs w:val="48"/>
    </w:rPr>
  </w:style>
  <w:style w:type="character" w:customStyle="1" w:styleId="SecondaryTitleChar">
    <w:name w:val="Secondary Title Char"/>
    <w:basedOn w:val="DefaultParagraphFont"/>
    <w:link w:val="SecondaryTitle"/>
    <w:uiPriority w:val="11"/>
    <w:rsid w:val="00A14AB4"/>
    <w:rPr>
      <w:rFonts w:asciiTheme="majorHAnsi" w:hAnsiTheme="majorHAnsi"/>
      <w:color w:val="0098D3" w:themeColor="accent3"/>
      <w:sz w:val="44"/>
      <w:szCs w:val="48"/>
    </w:rPr>
  </w:style>
  <w:style w:type="paragraph" w:styleId="Header">
    <w:name w:val="header"/>
    <w:basedOn w:val="Normal"/>
    <w:link w:val="HeaderChar"/>
    <w:uiPriority w:val="99"/>
    <w:unhideWhenUsed/>
    <w:rsid w:val="00CF09B9"/>
    <w:pPr>
      <w:tabs>
        <w:tab w:val="center" w:pos="4680"/>
        <w:tab w:val="right" w:pos="9360"/>
      </w:tabs>
      <w:spacing w:before="0"/>
    </w:pPr>
  </w:style>
  <w:style w:type="character" w:customStyle="1" w:styleId="HeaderChar">
    <w:name w:val="Header Char"/>
    <w:basedOn w:val="DefaultParagraphFont"/>
    <w:link w:val="Header"/>
    <w:uiPriority w:val="99"/>
    <w:rsid w:val="00CF09B9"/>
    <w:rPr>
      <w:color w:val="191919" w:themeColor="background2" w:themeShade="1A"/>
      <w:sz w:val="20"/>
    </w:rPr>
  </w:style>
  <w:style w:type="paragraph" w:styleId="Footer">
    <w:name w:val="footer"/>
    <w:basedOn w:val="Normal"/>
    <w:link w:val="FooterChar"/>
    <w:uiPriority w:val="99"/>
    <w:unhideWhenUsed/>
    <w:rsid w:val="00CF09B9"/>
    <w:pPr>
      <w:tabs>
        <w:tab w:val="center" w:pos="4680"/>
        <w:tab w:val="right" w:pos="9360"/>
      </w:tabs>
      <w:spacing w:before="0"/>
    </w:pPr>
  </w:style>
  <w:style w:type="character" w:customStyle="1" w:styleId="FooterChar">
    <w:name w:val="Footer Char"/>
    <w:basedOn w:val="DefaultParagraphFont"/>
    <w:link w:val="Footer"/>
    <w:uiPriority w:val="99"/>
    <w:rsid w:val="00CF09B9"/>
    <w:rPr>
      <w:color w:val="191919" w:themeColor="background2" w:themeShade="1A"/>
      <w:sz w:val="20"/>
    </w:rPr>
  </w:style>
  <w:style w:type="table" w:styleId="TableGrid">
    <w:name w:val="Table Grid"/>
    <w:basedOn w:val="TableNormal"/>
    <w:uiPriority w:val="59"/>
    <w:rsid w:val="0006185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32E8"/>
    <w:rPr>
      <w:b/>
      <w:color w:val="0098D3" w:themeColor="accent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2931">
      <w:bodyDiv w:val="1"/>
      <w:marLeft w:val="0"/>
      <w:marRight w:val="0"/>
      <w:marTop w:val="0"/>
      <w:marBottom w:val="0"/>
      <w:divBdr>
        <w:top w:val="none" w:sz="0" w:space="0" w:color="auto"/>
        <w:left w:val="none" w:sz="0" w:space="0" w:color="auto"/>
        <w:bottom w:val="none" w:sz="0" w:space="0" w:color="auto"/>
        <w:right w:val="none" w:sz="0" w:space="0" w:color="auto"/>
      </w:divBdr>
    </w:div>
    <w:div w:id="2017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home.org/ppd/resources.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OIA Theme">
  <a:themeElements>
    <a:clrScheme name="Custom 4">
      <a:dk1>
        <a:srgbClr val="2A2F36"/>
      </a:dk1>
      <a:lt1>
        <a:srgbClr val="FFFFFF"/>
      </a:lt1>
      <a:dk2>
        <a:srgbClr val="2A2F36"/>
      </a:dk2>
      <a:lt2>
        <a:srgbClr val="FAFAFA"/>
      </a:lt2>
      <a:accent1>
        <a:srgbClr val="0E3F75"/>
      </a:accent1>
      <a:accent2>
        <a:srgbClr val="C12637"/>
      </a:accent2>
      <a:accent3>
        <a:srgbClr val="0098D3"/>
      </a:accent3>
      <a:accent4>
        <a:srgbClr val="BBD36F"/>
      </a:accent4>
      <a:accent5>
        <a:srgbClr val="EBA70E"/>
      </a:accent5>
      <a:accent6>
        <a:srgbClr val="69C2C6"/>
      </a:accent6>
      <a:hlink>
        <a:srgbClr val="0098D3"/>
      </a:hlink>
      <a:folHlink>
        <a:srgbClr val="B0B3AF"/>
      </a:folHlink>
    </a:clrScheme>
    <a:fontScheme name="HOIA V2">
      <a:majorFont>
        <a:latin typeface="Source Sans 3 ExtraBold"/>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IA Theme" id="{C3513828-03EA-4D3B-9283-319E5242D779}" vid="{D81A09FC-2A0A-4B3B-BE7C-DC5835363F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FF98-4DBD-431B-AF00-CF09F02B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Housing Finance Agency</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Paige</dc:creator>
  <cp:keywords/>
  <dc:description/>
  <cp:lastModifiedBy>Richards, Barbara</cp:lastModifiedBy>
  <cp:revision>5</cp:revision>
  <dcterms:created xsi:type="dcterms:W3CDTF">2025-04-03T16:30:00Z</dcterms:created>
  <dcterms:modified xsi:type="dcterms:W3CDTF">2025-04-17T18:31:00Z</dcterms:modified>
</cp:coreProperties>
</file>